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5B3A2" w14:textId="77777777" w:rsidR="000F5175" w:rsidRPr="000F5175" w:rsidRDefault="000F5175" w:rsidP="000F5175">
      <w:pPr>
        <w:jc w:val="center"/>
        <w:rPr>
          <w:b/>
          <w:bCs/>
          <w:lang w:val="en-US"/>
        </w:rPr>
      </w:pPr>
      <w:r w:rsidRPr="000F5175">
        <w:rPr>
          <w:b/>
          <w:bCs/>
          <w:lang w:val="en-US"/>
        </w:rPr>
        <w:t>Terms of References</w:t>
      </w:r>
    </w:p>
    <w:p w14:paraId="57094031" w14:textId="77777777" w:rsidR="000F5175" w:rsidRPr="000F5175" w:rsidRDefault="000F5175" w:rsidP="000F5175">
      <w:pPr>
        <w:jc w:val="center"/>
        <w:rPr>
          <w:b/>
          <w:bCs/>
          <w:lang w:val="en-US"/>
        </w:rPr>
      </w:pPr>
      <w:r w:rsidRPr="000F5175">
        <w:rPr>
          <w:b/>
          <w:bCs/>
          <w:lang w:val="en-US"/>
        </w:rPr>
        <w:t>Baseline Study: Enhancing Accessibility, Rehabilitation, and Community Inclusion of Persons with Disabilities in Amman, Karak, Zarqa, and Irbid</w:t>
      </w:r>
    </w:p>
    <w:p w14:paraId="18F078B0" w14:textId="77777777" w:rsidR="000F5175" w:rsidRPr="000F5175" w:rsidRDefault="000F5175" w:rsidP="000F5175">
      <w:pPr>
        <w:jc w:val="center"/>
        <w:rPr>
          <w:b/>
          <w:bCs/>
          <w:lang w:val="en-US"/>
        </w:rPr>
      </w:pPr>
      <w:r w:rsidRPr="000F5175">
        <w:rPr>
          <w:b/>
          <w:bCs/>
          <w:lang w:val="en-US"/>
        </w:rPr>
        <w:t>Community-Based Inclusive Development (CBID) Project – 2025 - 2028</w:t>
      </w:r>
    </w:p>
    <w:p w14:paraId="53B15CC2" w14:textId="5C52A618" w:rsidR="000F5175" w:rsidRDefault="000F5175" w:rsidP="000F5175">
      <w:pPr>
        <w:jc w:val="center"/>
        <w:rPr>
          <w:b/>
          <w:bCs/>
          <w:lang w:val="en-US"/>
        </w:rPr>
      </w:pPr>
      <w:r w:rsidRPr="000F5175">
        <w:rPr>
          <w:b/>
          <w:bCs/>
          <w:lang w:val="en-US"/>
        </w:rPr>
        <w:t>King Hussein Foundation (KHF)</w:t>
      </w:r>
      <w:r w:rsidRPr="000F5175">
        <w:rPr>
          <w:b/>
          <w:bCs/>
        </w:rPr>
        <w:t xml:space="preserve"> </w:t>
      </w:r>
      <w:r w:rsidRPr="000F5175">
        <w:rPr>
          <w:b/>
          <w:bCs/>
          <w:lang w:val="en-US"/>
        </w:rPr>
        <w:t xml:space="preserve">in cooperation with CBM Christoffel </w:t>
      </w:r>
      <w:proofErr w:type="spellStart"/>
      <w:r w:rsidRPr="000F5175">
        <w:rPr>
          <w:b/>
          <w:bCs/>
          <w:lang w:val="en-US"/>
        </w:rPr>
        <w:t>Blindenmission</w:t>
      </w:r>
      <w:proofErr w:type="spellEnd"/>
    </w:p>
    <w:p w14:paraId="43B7FD26" w14:textId="6DCFB075" w:rsidR="000F5175" w:rsidRPr="000F5175" w:rsidRDefault="000F5175" w:rsidP="000F5175">
      <w:pPr>
        <w:rPr>
          <w:b/>
          <w:bCs/>
          <w:lang w:val="en-US"/>
        </w:rPr>
      </w:pPr>
      <w:r w:rsidRPr="000F5175">
        <w:rPr>
          <w:b/>
          <w:bCs/>
          <w:lang w:val="en-US"/>
        </w:rPr>
        <w:t>1. Strategic Context and Regional Imperatives</w:t>
      </w:r>
    </w:p>
    <w:p w14:paraId="0B7C741A" w14:textId="77777777" w:rsidR="008C3A60" w:rsidRPr="008C3A60" w:rsidRDefault="008C3A60" w:rsidP="008C3A60">
      <w:pPr>
        <w:rPr>
          <w:lang w:val="en-US"/>
        </w:rPr>
      </w:pPr>
      <w:r w:rsidRPr="008C3A60">
        <w:rPr>
          <w:lang w:val="en-US"/>
        </w:rPr>
        <w:t xml:space="preserve">The "Enhancing Accessibility, Rehabilitation, and Community Inclusion of Persons with Disabilities in Amman, Karak, Zarqa, and Irbid" project is a three-year initiative (2025-2028) funded by the European Union (EU). The project is implemented by the King Hussein Foundation (KHF) in collaboration with CBM Christoffel </w:t>
      </w:r>
      <w:proofErr w:type="spellStart"/>
      <w:r w:rsidRPr="008C3A60">
        <w:rPr>
          <w:lang w:val="en-US"/>
        </w:rPr>
        <w:t>Blindenmission</w:t>
      </w:r>
      <w:proofErr w:type="spellEnd"/>
      <w:r w:rsidRPr="008C3A60">
        <w:rPr>
          <w:lang w:val="en-US"/>
        </w:rPr>
        <w:t xml:space="preserve"> (CBM). Its overarching goal is to improve the quality of life and foster the social, economic, and political participation of persons with disabilities in local communities across the four target governorates.</w:t>
      </w:r>
    </w:p>
    <w:p w14:paraId="53AC13B2" w14:textId="77777777" w:rsidR="008C3A60" w:rsidRDefault="008C3A60" w:rsidP="000F5175">
      <w:pPr>
        <w:rPr>
          <w:lang w:val="en-US"/>
        </w:rPr>
      </w:pPr>
    </w:p>
    <w:p w14:paraId="04776CEE" w14:textId="0F15D57F" w:rsidR="000F5175" w:rsidRDefault="000F5175" w:rsidP="000F5175">
      <w:pPr>
        <w:rPr>
          <w:lang w:val="en-US"/>
        </w:rPr>
      </w:pPr>
      <w:r w:rsidRPr="000F5175">
        <w:rPr>
          <w:lang w:val="en-US"/>
        </w:rPr>
        <w:t>In Jordan, the intersection of disability, poverty, and displacement has created a complex landscape of marginalization that necessitates an urgent, structurally sound intervention. While Law No. 20 of 2017 provides a progressive legal foundation, the practical reality for the 11.1% of the population with functional difficulties remains one of systemic exclusion. This is particularly acute for the 2,500 primary beneficiaries targeted by this action, which includes a mandate for 50% women and girls and 1,200 refugees. High population density and the protracted Syrian refugee crisis have overextended local infrastructure, making disability inclusion not merely a service goal but a strategic imperative to prevent the deepening of poverty among Jordan's most vulnerable citizens.</w:t>
      </w:r>
    </w:p>
    <w:p w14:paraId="57A0A725" w14:textId="7B6F3EEC" w:rsidR="00DC1C1C" w:rsidRPr="000F5175" w:rsidRDefault="00DC1C1C" w:rsidP="00DC1C1C">
      <w:pPr>
        <w:rPr>
          <w:lang w:val="en-US"/>
        </w:rPr>
      </w:pPr>
      <w:r w:rsidRPr="00DC1C1C">
        <w:rPr>
          <w:lang w:val="en-US"/>
        </w:rPr>
        <w:t>The project targets governorates with significant populations of persons with disabilities and refugees, where barriers to accessibility, limited service delivery, and social stigma are most pronounced. Amman, the capital, has the highest population of persons with disabilities but faces challenges related to urban density and inadequate infrastructure. Irbid, with the second-largest population, contends with strained services and social stigma. Karak, one of the poorest governorates, is characterized by severe service delivery gaps and entrenched social stigma. Zarqa grapples with high poverty rates, insufficient access to healthcare, and a large refugee population, further complicating disability inclusion efforts.</w:t>
      </w:r>
    </w:p>
    <w:p w14:paraId="749A9CEE" w14:textId="77777777" w:rsidR="000F5175" w:rsidRPr="000F5175" w:rsidRDefault="000F5175" w:rsidP="000F5175">
      <w:pPr>
        <w:rPr>
          <w:lang w:val="en-US"/>
        </w:rPr>
      </w:pPr>
      <w:r w:rsidRPr="000F5175">
        <w:rPr>
          <w:lang w:val="en-US"/>
        </w:rPr>
        <w:t>The specific barriers within the four target governorates are summarized in the framework below:</w:t>
      </w:r>
    </w:p>
    <w:tbl>
      <w:tblPr>
        <w:tblW w:w="11280" w:type="dxa"/>
        <w:tblInd w:w="-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0"/>
        <w:gridCol w:w="5155"/>
        <w:gridCol w:w="4605"/>
      </w:tblGrid>
      <w:tr w:rsidR="000F5175" w:rsidRPr="000F5175" w14:paraId="222A062E" w14:textId="77777777" w:rsidTr="000F5175">
        <w:trPr>
          <w:tblHeader/>
        </w:trPr>
        <w:tc>
          <w:tcPr>
            <w:tcW w:w="0" w:type="auto"/>
            <w:tcMar>
              <w:top w:w="150" w:type="dxa"/>
              <w:left w:w="0" w:type="dxa"/>
              <w:bottom w:w="150" w:type="dxa"/>
              <w:right w:w="240" w:type="dxa"/>
            </w:tcMar>
            <w:vAlign w:val="center"/>
            <w:hideMark/>
          </w:tcPr>
          <w:p w14:paraId="6A8358AF" w14:textId="77777777" w:rsidR="000F5175" w:rsidRPr="000F5175" w:rsidRDefault="000F5175" w:rsidP="000F5175">
            <w:pPr>
              <w:rPr>
                <w:lang w:val="en-US"/>
              </w:rPr>
            </w:pPr>
            <w:r w:rsidRPr="000F5175">
              <w:rPr>
                <w:lang w:val="en-US"/>
              </w:rPr>
              <w:lastRenderedPageBreak/>
              <w:t>Governorate</w:t>
            </w:r>
          </w:p>
        </w:tc>
        <w:tc>
          <w:tcPr>
            <w:tcW w:w="0" w:type="auto"/>
            <w:tcMar>
              <w:top w:w="150" w:type="dxa"/>
              <w:left w:w="240" w:type="dxa"/>
              <w:bottom w:w="150" w:type="dxa"/>
              <w:right w:w="240" w:type="dxa"/>
            </w:tcMar>
            <w:vAlign w:val="center"/>
            <w:hideMark/>
          </w:tcPr>
          <w:p w14:paraId="4BEE2616" w14:textId="77777777" w:rsidR="000F5175" w:rsidRPr="000F5175" w:rsidRDefault="000F5175" w:rsidP="000F5175">
            <w:pPr>
              <w:rPr>
                <w:lang w:val="en-US"/>
              </w:rPr>
            </w:pPr>
            <w:r w:rsidRPr="000F5175">
              <w:rPr>
                <w:lang w:val="en-US"/>
              </w:rPr>
              <w:t>Core Demographic/Contextual Challenges</w:t>
            </w:r>
          </w:p>
        </w:tc>
        <w:tc>
          <w:tcPr>
            <w:tcW w:w="0" w:type="auto"/>
            <w:tcMar>
              <w:top w:w="150" w:type="dxa"/>
              <w:left w:w="240" w:type="dxa"/>
              <w:bottom w:w="150" w:type="dxa"/>
              <w:right w:w="240" w:type="dxa"/>
            </w:tcMar>
            <w:vAlign w:val="center"/>
            <w:hideMark/>
          </w:tcPr>
          <w:p w14:paraId="0A380525" w14:textId="77777777" w:rsidR="000F5175" w:rsidRPr="000F5175" w:rsidRDefault="000F5175" w:rsidP="000F5175">
            <w:pPr>
              <w:rPr>
                <w:lang w:val="en-US"/>
              </w:rPr>
            </w:pPr>
            <w:r w:rsidRPr="000F5175">
              <w:rPr>
                <w:lang w:val="en-US"/>
              </w:rPr>
              <w:t>Strategic Impact on Persons with Disabilities</w:t>
            </w:r>
          </w:p>
        </w:tc>
      </w:tr>
      <w:tr w:rsidR="000F5175" w:rsidRPr="000F5175" w14:paraId="0E457C96" w14:textId="77777777" w:rsidTr="000F5175">
        <w:tc>
          <w:tcPr>
            <w:tcW w:w="0" w:type="auto"/>
            <w:tcMar>
              <w:top w:w="150" w:type="dxa"/>
              <w:left w:w="0" w:type="dxa"/>
              <w:bottom w:w="150" w:type="dxa"/>
              <w:right w:w="240" w:type="dxa"/>
            </w:tcMar>
            <w:vAlign w:val="center"/>
            <w:hideMark/>
          </w:tcPr>
          <w:p w14:paraId="413BCCDB" w14:textId="77777777" w:rsidR="000F5175" w:rsidRPr="000F5175" w:rsidRDefault="000F5175" w:rsidP="000F5175">
            <w:pPr>
              <w:rPr>
                <w:lang w:val="en-US"/>
              </w:rPr>
            </w:pPr>
            <w:r w:rsidRPr="000F5175">
              <w:rPr>
                <w:b/>
                <w:bCs/>
                <w:lang w:val="en-US"/>
              </w:rPr>
              <w:t>Amman</w:t>
            </w:r>
          </w:p>
        </w:tc>
        <w:tc>
          <w:tcPr>
            <w:tcW w:w="0" w:type="auto"/>
            <w:tcMar>
              <w:top w:w="150" w:type="dxa"/>
              <w:left w:w="240" w:type="dxa"/>
              <w:bottom w:w="150" w:type="dxa"/>
              <w:right w:w="240" w:type="dxa"/>
            </w:tcMar>
            <w:vAlign w:val="center"/>
            <w:hideMark/>
          </w:tcPr>
          <w:p w14:paraId="2E2EC59A" w14:textId="77777777" w:rsidR="000F5175" w:rsidRPr="000F5175" w:rsidRDefault="000F5175" w:rsidP="000F5175">
            <w:pPr>
              <w:rPr>
                <w:lang w:val="en-US"/>
              </w:rPr>
            </w:pPr>
            <w:r w:rsidRPr="000F5175">
              <w:rPr>
                <w:lang w:val="en-US"/>
              </w:rPr>
              <w:t>High urban density; 25% of the Kingdom's poor; physical barriers in low-cost housing.</w:t>
            </w:r>
          </w:p>
        </w:tc>
        <w:tc>
          <w:tcPr>
            <w:tcW w:w="0" w:type="auto"/>
            <w:tcMar>
              <w:top w:w="150" w:type="dxa"/>
              <w:left w:w="240" w:type="dxa"/>
              <w:bottom w:w="150" w:type="dxa"/>
              <w:right w:w="0" w:type="dxa"/>
            </w:tcMar>
            <w:vAlign w:val="center"/>
            <w:hideMark/>
          </w:tcPr>
          <w:p w14:paraId="535F68D4" w14:textId="77777777" w:rsidR="000F5175" w:rsidRPr="000F5175" w:rsidRDefault="000F5175" w:rsidP="000F5175">
            <w:pPr>
              <w:rPr>
                <w:lang w:val="en-US"/>
              </w:rPr>
            </w:pPr>
            <w:r w:rsidRPr="000F5175">
              <w:rPr>
                <w:lang w:val="en-US"/>
              </w:rPr>
              <w:t>Residents in poverty-stricken areas often inhabit "hilltop" housing or high-level floors without elevators, creating absolute physical isolation from services.</w:t>
            </w:r>
          </w:p>
        </w:tc>
      </w:tr>
      <w:tr w:rsidR="000F5175" w:rsidRPr="000F5175" w14:paraId="06735D81" w14:textId="77777777" w:rsidTr="000F5175">
        <w:tc>
          <w:tcPr>
            <w:tcW w:w="0" w:type="auto"/>
            <w:tcMar>
              <w:top w:w="150" w:type="dxa"/>
              <w:left w:w="0" w:type="dxa"/>
              <w:bottom w:w="150" w:type="dxa"/>
              <w:right w:w="240" w:type="dxa"/>
            </w:tcMar>
            <w:vAlign w:val="center"/>
            <w:hideMark/>
          </w:tcPr>
          <w:p w14:paraId="1AC94BBB" w14:textId="77777777" w:rsidR="000F5175" w:rsidRPr="000F5175" w:rsidRDefault="000F5175" w:rsidP="000F5175">
            <w:pPr>
              <w:rPr>
                <w:lang w:val="en-US"/>
              </w:rPr>
            </w:pPr>
            <w:r w:rsidRPr="000F5175">
              <w:rPr>
                <w:b/>
                <w:bCs/>
                <w:lang w:val="en-US"/>
              </w:rPr>
              <w:t>Irbid</w:t>
            </w:r>
          </w:p>
        </w:tc>
        <w:tc>
          <w:tcPr>
            <w:tcW w:w="0" w:type="auto"/>
            <w:tcMar>
              <w:top w:w="150" w:type="dxa"/>
              <w:left w:w="240" w:type="dxa"/>
              <w:bottom w:w="150" w:type="dxa"/>
              <w:right w:w="240" w:type="dxa"/>
            </w:tcMar>
            <w:vAlign w:val="center"/>
            <w:hideMark/>
          </w:tcPr>
          <w:p w14:paraId="376AF21E" w14:textId="7911EE79" w:rsidR="000F5175" w:rsidRPr="000F5175" w:rsidRDefault="000F5175" w:rsidP="000F5175">
            <w:pPr>
              <w:rPr>
                <w:lang w:val="en-US"/>
              </w:rPr>
            </w:pPr>
            <w:r w:rsidRPr="000F5175">
              <w:rPr>
                <w:lang w:val="en-US"/>
              </w:rPr>
              <w:t xml:space="preserve">Second-largest </w:t>
            </w:r>
            <w:r w:rsidR="008D05C5">
              <w:rPr>
                <w:lang w:val="en-US"/>
              </w:rPr>
              <w:t xml:space="preserve">PERSONS WITH DISABILITIES </w:t>
            </w:r>
            <w:r w:rsidRPr="000F5175">
              <w:rPr>
                <w:lang w:val="en-US"/>
              </w:rPr>
              <w:t xml:space="preserve"> population; high concentration of refugees; strained public infrastructure.</w:t>
            </w:r>
          </w:p>
        </w:tc>
        <w:tc>
          <w:tcPr>
            <w:tcW w:w="0" w:type="auto"/>
            <w:tcMar>
              <w:top w:w="150" w:type="dxa"/>
              <w:left w:w="240" w:type="dxa"/>
              <w:bottom w:w="150" w:type="dxa"/>
              <w:right w:w="0" w:type="dxa"/>
            </w:tcMar>
            <w:vAlign w:val="center"/>
            <w:hideMark/>
          </w:tcPr>
          <w:p w14:paraId="1CD730AF" w14:textId="77777777" w:rsidR="000F5175" w:rsidRPr="000F5175" w:rsidRDefault="000F5175" w:rsidP="000F5175">
            <w:pPr>
              <w:rPr>
                <w:lang w:val="en-US"/>
              </w:rPr>
            </w:pPr>
            <w:r w:rsidRPr="000F5175">
              <w:rPr>
                <w:lang w:val="en-US"/>
              </w:rPr>
              <w:t>Social stigma and environmental barriers in dense refugee settings prevent access to essential healthcare and integrated community participation.</w:t>
            </w:r>
          </w:p>
        </w:tc>
      </w:tr>
      <w:tr w:rsidR="000F5175" w:rsidRPr="000F5175" w14:paraId="56D88D86" w14:textId="77777777" w:rsidTr="000F5175">
        <w:tc>
          <w:tcPr>
            <w:tcW w:w="0" w:type="auto"/>
            <w:tcMar>
              <w:top w:w="150" w:type="dxa"/>
              <w:left w:w="0" w:type="dxa"/>
              <w:bottom w:w="150" w:type="dxa"/>
              <w:right w:w="240" w:type="dxa"/>
            </w:tcMar>
            <w:vAlign w:val="center"/>
            <w:hideMark/>
          </w:tcPr>
          <w:p w14:paraId="12D6CC9F" w14:textId="77777777" w:rsidR="000F5175" w:rsidRPr="000F5175" w:rsidRDefault="000F5175" w:rsidP="000F5175">
            <w:pPr>
              <w:rPr>
                <w:lang w:val="en-US"/>
              </w:rPr>
            </w:pPr>
            <w:r w:rsidRPr="000F5175">
              <w:rPr>
                <w:b/>
                <w:bCs/>
                <w:lang w:val="en-US"/>
              </w:rPr>
              <w:t>Karak</w:t>
            </w:r>
          </w:p>
        </w:tc>
        <w:tc>
          <w:tcPr>
            <w:tcW w:w="0" w:type="auto"/>
            <w:tcMar>
              <w:top w:w="150" w:type="dxa"/>
              <w:left w:w="240" w:type="dxa"/>
              <w:bottom w:w="150" w:type="dxa"/>
              <w:right w:w="240" w:type="dxa"/>
            </w:tcMar>
            <w:vAlign w:val="center"/>
            <w:hideMark/>
          </w:tcPr>
          <w:p w14:paraId="5574B06D" w14:textId="72B0E935" w:rsidR="000F5175" w:rsidRPr="000F5175" w:rsidRDefault="000F5175" w:rsidP="000F5175">
            <w:pPr>
              <w:rPr>
                <w:lang w:val="en-US"/>
              </w:rPr>
            </w:pPr>
            <w:r w:rsidRPr="000F5175">
              <w:rPr>
                <w:lang w:val="en-US"/>
              </w:rPr>
              <w:t xml:space="preserve">Extreme poverty and unemployment; severe service delivery gaps; high numbers of unregistered </w:t>
            </w:r>
            <w:r w:rsidR="008D05C5">
              <w:rPr>
                <w:lang w:val="en-US"/>
              </w:rPr>
              <w:t xml:space="preserve">PERSONS WITH DISABILITIES </w:t>
            </w:r>
            <w:r w:rsidRPr="000F5175">
              <w:rPr>
                <w:lang w:val="en-US"/>
              </w:rPr>
              <w:t>s.</w:t>
            </w:r>
          </w:p>
        </w:tc>
        <w:tc>
          <w:tcPr>
            <w:tcW w:w="0" w:type="auto"/>
            <w:tcMar>
              <w:top w:w="150" w:type="dxa"/>
              <w:left w:w="240" w:type="dxa"/>
              <w:bottom w:w="150" w:type="dxa"/>
              <w:right w:w="0" w:type="dxa"/>
            </w:tcMar>
            <w:vAlign w:val="center"/>
            <w:hideMark/>
          </w:tcPr>
          <w:p w14:paraId="78A11611" w14:textId="77777777" w:rsidR="000F5175" w:rsidRPr="000F5175" w:rsidRDefault="000F5175" w:rsidP="000F5175">
            <w:pPr>
              <w:rPr>
                <w:lang w:val="en-US"/>
              </w:rPr>
            </w:pPr>
            <w:r w:rsidRPr="000F5175">
              <w:rPr>
                <w:lang w:val="en-US"/>
              </w:rPr>
              <w:t>Deep-seated social stigma leads to "invisibility"; lack of registration blocks access to state-mandated social protection and healthcare.</w:t>
            </w:r>
          </w:p>
        </w:tc>
      </w:tr>
      <w:tr w:rsidR="000F5175" w:rsidRPr="000F5175" w14:paraId="5519F497" w14:textId="77777777" w:rsidTr="000F5175">
        <w:tc>
          <w:tcPr>
            <w:tcW w:w="0" w:type="auto"/>
            <w:tcMar>
              <w:top w:w="150" w:type="dxa"/>
              <w:left w:w="0" w:type="dxa"/>
              <w:bottom w:w="150" w:type="dxa"/>
              <w:right w:w="240" w:type="dxa"/>
            </w:tcMar>
            <w:vAlign w:val="center"/>
            <w:hideMark/>
          </w:tcPr>
          <w:p w14:paraId="4CBA378E" w14:textId="77777777" w:rsidR="000F5175" w:rsidRPr="000F5175" w:rsidRDefault="000F5175" w:rsidP="000F5175">
            <w:pPr>
              <w:rPr>
                <w:lang w:val="en-US"/>
              </w:rPr>
            </w:pPr>
            <w:r w:rsidRPr="000F5175">
              <w:rPr>
                <w:b/>
                <w:bCs/>
                <w:lang w:val="en-US"/>
              </w:rPr>
              <w:t>Zarqa</w:t>
            </w:r>
          </w:p>
        </w:tc>
        <w:tc>
          <w:tcPr>
            <w:tcW w:w="0" w:type="auto"/>
            <w:tcMar>
              <w:top w:w="150" w:type="dxa"/>
              <w:left w:w="240" w:type="dxa"/>
              <w:bottom w:w="150" w:type="dxa"/>
              <w:right w:w="240" w:type="dxa"/>
            </w:tcMar>
            <w:vAlign w:val="center"/>
            <w:hideMark/>
          </w:tcPr>
          <w:p w14:paraId="1EF20F51" w14:textId="77777777" w:rsidR="000F5175" w:rsidRPr="000F5175" w:rsidRDefault="000F5175" w:rsidP="000F5175">
            <w:pPr>
              <w:rPr>
                <w:lang w:val="en-US"/>
              </w:rPr>
            </w:pPr>
            <w:r w:rsidRPr="000F5175">
              <w:rPr>
                <w:lang w:val="en-US"/>
              </w:rPr>
              <w:t>High poverty rates; large refugee population; insufficient and overextended health infrastructure.</w:t>
            </w:r>
          </w:p>
        </w:tc>
        <w:tc>
          <w:tcPr>
            <w:tcW w:w="0" w:type="auto"/>
            <w:tcMar>
              <w:top w:w="150" w:type="dxa"/>
              <w:left w:w="240" w:type="dxa"/>
              <w:bottom w:w="150" w:type="dxa"/>
              <w:right w:w="0" w:type="dxa"/>
            </w:tcMar>
            <w:vAlign w:val="center"/>
            <w:hideMark/>
          </w:tcPr>
          <w:p w14:paraId="474249E7" w14:textId="77777777" w:rsidR="000F5175" w:rsidRPr="000F5175" w:rsidRDefault="000F5175" w:rsidP="000F5175">
            <w:pPr>
              <w:rPr>
                <w:lang w:val="en-US"/>
              </w:rPr>
            </w:pPr>
            <w:r w:rsidRPr="000F5175">
              <w:rPr>
                <w:lang w:val="en-US"/>
              </w:rPr>
              <w:t>A compounding cycle of marginalization where exclusion from social services directly inhibits economic and community integration.</w:t>
            </w:r>
          </w:p>
        </w:tc>
      </w:tr>
    </w:tbl>
    <w:p w14:paraId="5FC91E3E" w14:textId="77777777" w:rsidR="000F5175" w:rsidRPr="000F5175" w:rsidRDefault="000F5175" w:rsidP="000F5175">
      <w:pPr>
        <w:rPr>
          <w:lang w:val="en-US"/>
        </w:rPr>
      </w:pPr>
      <w:r w:rsidRPr="000F5175">
        <w:rPr>
          <w:b/>
          <w:bCs/>
          <w:lang w:val="en-US"/>
        </w:rPr>
        <w:t>The "So What?"</w:t>
      </w:r>
      <w:r w:rsidRPr="000F5175">
        <w:rPr>
          <w:lang w:val="en-US"/>
        </w:rPr>
        <w:t xml:space="preserve"> of these regional nuances dictates a localized strategic shift. In Amman and Irbid, the project must prioritize dismantling environmental and administrative barriers—specifically addressing the literal physical exclusion caused by inaccessible, low-cost vertical housing. Conversely, in Karak and Zarqa, the strategy must emphasize the institutionalization of service delivery and the aggressive dismantling of the social stigma that keeps persons with disabilities unregistered and hidden. By leveraging JOHUD's Community Development </w:t>
      </w:r>
      <w:proofErr w:type="spellStart"/>
      <w:r w:rsidRPr="000F5175">
        <w:rPr>
          <w:lang w:val="en-US"/>
        </w:rPr>
        <w:t>Centres</w:t>
      </w:r>
      <w:proofErr w:type="spellEnd"/>
      <w:r w:rsidRPr="000F5175">
        <w:rPr>
          <w:lang w:val="en-US"/>
        </w:rPr>
        <w:t xml:space="preserve"> (CDCs) and tailoring interventions to these provincial realities, the project ensures the European Union's Human Rights and Democracy </w:t>
      </w:r>
      <w:proofErr w:type="spellStart"/>
      <w:r w:rsidRPr="000F5175">
        <w:rPr>
          <w:lang w:val="en-US"/>
        </w:rPr>
        <w:t>Programme</w:t>
      </w:r>
      <w:proofErr w:type="spellEnd"/>
      <w:r w:rsidRPr="000F5175">
        <w:rPr>
          <w:lang w:val="en-US"/>
        </w:rPr>
        <w:t xml:space="preserve"> achieves measurable improvements in the dignity and democratic participation of all Jordanians.</w:t>
      </w:r>
    </w:p>
    <w:p w14:paraId="419A251D" w14:textId="77777777" w:rsidR="000F5175" w:rsidRPr="000F5175" w:rsidRDefault="000F5175" w:rsidP="000F5175">
      <w:pPr>
        <w:rPr>
          <w:b/>
          <w:bCs/>
          <w:lang w:val="en-US"/>
        </w:rPr>
      </w:pPr>
      <w:r w:rsidRPr="000F5175">
        <w:rPr>
          <w:b/>
          <w:bCs/>
          <w:lang w:val="en-US"/>
        </w:rPr>
        <w:t>2. Intervention Logic and Result Chain</w:t>
      </w:r>
    </w:p>
    <w:p w14:paraId="518E9549" w14:textId="77777777" w:rsidR="000F5175" w:rsidRPr="000F5175" w:rsidRDefault="000F5175" w:rsidP="000F5175">
      <w:pPr>
        <w:rPr>
          <w:lang w:val="en-US"/>
        </w:rPr>
      </w:pPr>
      <w:r w:rsidRPr="000F5175">
        <w:rPr>
          <w:lang w:val="en-US"/>
        </w:rPr>
        <w:lastRenderedPageBreak/>
        <w:t>A structured intervention logic is the cornerstone of accountability for EU-funded actions. It ensures that every activity is not just a completed task, but a strategic step toward a measurable impact. This framework allows for rigorous monitoring and ensures the project remains resilient against shifting socio-political variables, ensuring that all 2,500 target beneficiaries—particularly women and refugees—receive quality, rights-based support.</w:t>
      </w:r>
    </w:p>
    <w:p w14:paraId="660203DC" w14:textId="77777777" w:rsidR="000F5175" w:rsidRPr="000F5175" w:rsidRDefault="000F5175" w:rsidP="000F5175">
      <w:pPr>
        <w:rPr>
          <w:lang w:val="en-US"/>
        </w:rPr>
      </w:pPr>
      <w:r w:rsidRPr="000F5175">
        <w:rPr>
          <w:b/>
          <w:bCs/>
          <w:lang w:val="en-US"/>
        </w:rPr>
        <w:t>The result chain for this action is structured to drive systemic change:</w:t>
      </w:r>
    </w:p>
    <w:p w14:paraId="765AEFCD" w14:textId="77777777" w:rsidR="000F5175" w:rsidRPr="000F5175" w:rsidRDefault="000F5175" w:rsidP="000F5175">
      <w:pPr>
        <w:numPr>
          <w:ilvl w:val="0"/>
          <w:numId w:val="1"/>
        </w:numPr>
        <w:rPr>
          <w:lang w:val="en-US"/>
        </w:rPr>
      </w:pPr>
      <w:r w:rsidRPr="000F5175">
        <w:rPr>
          <w:b/>
          <w:bCs/>
          <w:lang w:val="en-US"/>
        </w:rPr>
        <w:t>Impact (Overall Objective):</w:t>
      </w:r>
      <w:r w:rsidRPr="000F5175">
        <w:rPr>
          <w:lang w:val="en-US"/>
        </w:rPr>
        <w:t> </w:t>
      </w:r>
      <w:r w:rsidRPr="000F5175">
        <w:rPr>
          <w:b/>
          <w:bCs/>
          <w:lang w:val="en-US"/>
        </w:rPr>
        <w:t>Contribute to effective participation of persons with disabilities</w:t>
      </w:r>
      <w:r w:rsidRPr="000F5175">
        <w:rPr>
          <w:lang w:val="en-US"/>
        </w:rPr>
        <w:t> at the community level in Amman, Karak, Irbid, and Zarqa.</w:t>
      </w:r>
    </w:p>
    <w:p w14:paraId="19AE865C" w14:textId="77777777" w:rsidR="000F5175" w:rsidRPr="000F5175" w:rsidRDefault="000F5175" w:rsidP="000F5175">
      <w:pPr>
        <w:numPr>
          <w:ilvl w:val="0"/>
          <w:numId w:val="1"/>
        </w:numPr>
        <w:rPr>
          <w:lang w:val="en-US"/>
        </w:rPr>
      </w:pPr>
      <w:r w:rsidRPr="000F5175">
        <w:rPr>
          <w:b/>
          <w:bCs/>
          <w:lang w:val="en-US"/>
        </w:rPr>
        <w:t>Outcome (Specific Objectives):</w:t>
      </w:r>
    </w:p>
    <w:p w14:paraId="576526B3" w14:textId="77777777" w:rsidR="000F5175" w:rsidRPr="000F5175" w:rsidRDefault="000F5175" w:rsidP="000F5175">
      <w:pPr>
        <w:numPr>
          <w:ilvl w:val="1"/>
          <w:numId w:val="1"/>
        </w:numPr>
        <w:rPr>
          <w:lang w:val="en-US"/>
        </w:rPr>
      </w:pPr>
      <w:r w:rsidRPr="000F5175">
        <w:rPr>
          <w:b/>
          <w:bCs/>
          <w:lang w:val="en-US"/>
        </w:rPr>
        <w:t>SO1:</w:t>
      </w:r>
      <w:r w:rsidRPr="000F5175">
        <w:rPr>
          <w:lang w:val="en-US"/>
        </w:rPr>
        <w:t> Improved access to </w:t>
      </w:r>
      <w:r w:rsidRPr="000F5175">
        <w:rPr>
          <w:b/>
          <w:bCs/>
          <w:lang w:val="en-US"/>
        </w:rPr>
        <w:t>quality inclusive health and rehabilitation services</w:t>
      </w:r>
      <w:r w:rsidRPr="000F5175">
        <w:rPr>
          <w:lang w:val="en-US"/>
        </w:rPr>
        <w:t> and developed capacities for community participation.</w:t>
      </w:r>
    </w:p>
    <w:p w14:paraId="5E8A9278" w14:textId="77777777" w:rsidR="000F5175" w:rsidRPr="000F5175" w:rsidRDefault="000F5175" w:rsidP="000F5175">
      <w:pPr>
        <w:numPr>
          <w:ilvl w:val="1"/>
          <w:numId w:val="1"/>
        </w:numPr>
        <w:rPr>
          <w:lang w:val="en-US"/>
        </w:rPr>
      </w:pPr>
      <w:r w:rsidRPr="000F5175">
        <w:rPr>
          <w:b/>
          <w:bCs/>
          <w:lang w:val="en-US"/>
        </w:rPr>
        <w:t>SO2:</w:t>
      </w:r>
      <w:r w:rsidRPr="000F5175">
        <w:rPr>
          <w:lang w:val="en-US"/>
        </w:rPr>
        <w:t> Enhanced </w:t>
      </w:r>
      <w:r w:rsidRPr="000F5175">
        <w:rPr>
          <w:b/>
          <w:bCs/>
          <w:lang w:val="en-US"/>
        </w:rPr>
        <w:t>community inclusion</w:t>
      </w:r>
      <w:r w:rsidRPr="000F5175">
        <w:rPr>
          <w:lang w:val="en-US"/>
        </w:rPr>
        <w:t> through the collaboration of empowered stakeholders, including Organizations of Persons with Disabilities (OPDs) and government actors.</w:t>
      </w:r>
    </w:p>
    <w:p w14:paraId="0521DF96" w14:textId="77777777" w:rsidR="000F5175" w:rsidRPr="000F5175" w:rsidRDefault="000F5175" w:rsidP="000F5175">
      <w:pPr>
        <w:numPr>
          <w:ilvl w:val="0"/>
          <w:numId w:val="1"/>
        </w:numPr>
        <w:rPr>
          <w:lang w:val="en-US"/>
        </w:rPr>
      </w:pPr>
      <w:r w:rsidRPr="000F5175">
        <w:rPr>
          <w:b/>
          <w:bCs/>
          <w:lang w:val="en-US"/>
        </w:rPr>
        <w:t>Expected Results (Outputs):</w:t>
      </w:r>
    </w:p>
    <w:p w14:paraId="7F8B36BC" w14:textId="77777777" w:rsidR="000F5175" w:rsidRPr="000F5175" w:rsidRDefault="000F5175" w:rsidP="000F5175">
      <w:pPr>
        <w:numPr>
          <w:ilvl w:val="1"/>
          <w:numId w:val="2"/>
        </w:numPr>
        <w:rPr>
          <w:lang w:val="en-US"/>
        </w:rPr>
      </w:pPr>
      <w:r w:rsidRPr="000F5175">
        <w:rPr>
          <w:lang w:val="en-US"/>
        </w:rPr>
        <w:t>Enhanced </w:t>
      </w:r>
      <w:r w:rsidRPr="000F5175">
        <w:rPr>
          <w:b/>
          <w:bCs/>
          <w:lang w:val="en-US"/>
        </w:rPr>
        <w:t>accessibility and reasonable accommodation</w:t>
      </w:r>
      <w:r w:rsidRPr="000F5175">
        <w:rPr>
          <w:lang w:val="en-US"/>
        </w:rPr>
        <w:t>.</w:t>
      </w:r>
    </w:p>
    <w:p w14:paraId="1ABFC1CF" w14:textId="77777777" w:rsidR="000F5175" w:rsidRPr="000F5175" w:rsidRDefault="000F5175" w:rsidP="000F5175">
      <w:pPr>
        <w:numPr>
          <w:ilvl w:val="1"/>
          <w:numId w:val="2"/>
        </w:numPr>
        <w:rPr>
          <w:lang w:val="en-US"/>
        </w:rPr>
      </w:pPr>
      <w:r w:rsidRPr="000F5175">
        <w:rPr>
          <w:lang w:val="en-US"/>
        </w:rPr>
        <w:t>Comprehensive access to </w:t>
      </w:r>
      <w:r w:rsidRPr="000F5175">
        <w:rPr>
          <w:b/>
          <w:bCs/>
          <w:lang w:val="en-US"/>
        </w:rPr>
        <w:t>inclusive community-based rehabilitation</w:t>
      </w:r>
      <w:r w:rsidRPr="000F5175">
        <w:rPr>
          <w:lang w:val="en-US"/>
        </w:rPr>
        <w:t>.</w:t>
      </w:r>
    </w:p>
    <w:p w14:paraId="497AF140" w14:textId="77777777" w:rsidR="000F5175" w:rsidRPr="000F5175" w:rsidRDefault="000F5175" w:rsidP="000F5175">
      <w:pPr>
        <w:numPr>
          <w:ilvl w:val="1"/>
          <w:numId w:val="2"/>
        </w:numPr>
        <w:rPr>
          <w:lang w:val="en-US"/>
        </w:rPr>
      </w:pPr>
      <w:r w:rsidRPr="000F5175">
        <w:rPr>
          <w:lang w:val="en-US"/>
        </w:rPr>
        <w:t>Improved access to </w:t>
      </w:r>
      <w:r w:rsidRPr="000F5175">
        <w:rPr>
          <w:b/>
          <w:bCs/>
          <w:lang w:val="en-US"/>
        </w:rPr>
        <w:t>disability-inclusive social protection</w:t>
      </w:r>
      <w:r w:rsidRPr="000F5175">
        <w:rPr>
          <w:lang w:val="en-US"/>
        </w:rPr>
        <w:t> (including GBV and child protection).</w:t>
      </w:r>
    </w:p>
    <w:p w14:paraId="0C85EFEE" w14:textId="77777777" w:rsidR="000F5175" w:rsidRPr="000F5175" w:rsidRDefault="000F5175" w:rsidP="000F5175">
      <w:pPr>
        <w:numPr>
          <w:ilvl w:val="1"/>
          <w:numId w:val="2"/>
        </w:numPr>
        <w:rPr>
          <w:lang w:val="en-US"/>
        </w:rPr>
      </w:pPr>
      <w:r w:rsidRPr="000F5175">
        <w:rPr>
          <w:lang w:val="en-US"/>
        </w:rPr>
        <w:t>Increased </w:t>
      </w:r>
      <w:r w:rsidRPr="000F5175">
        <w:rPr>
          <w:b/>
          <w:bCs/>
          <w:lang w:val="en-US"/>
        </w:rPr>
        <w:t>community awareness</w:t>
      </w:r>
      <w:r w:rsidRPr="000F5175">
        <w:rPr>
          <w:lang w:val="en-US"/>
        </w:rPr>
        <w:t> on disability inclusion.</w:t>
      </w:r>
    </w:p>
    <w:p w14:paraId="09524279" w14:textId="77777777" w:rsidR="000F5175" w:rsidRPr="000F5175" w:rsidRDefault="000F5175" w:rsidP="000F5175">
      <w:pPr>
        <w:numPr>
          <w:ilvl w:val="1"/>
          <w:numId w:val="2"/>
        </w:numPr>
        <w:rPr>
          <w:lang w:val="en-US"/>
        </w:rPr>
      </w:pPr>
      <w:r w:rsidRPr="000F5175">
        <w:rPr>
          <w:lang w:val="en-US"/>
        </w:rPr>
        <w:t>Empowered </w:t>
      </w:r>
      <w:r w:rsidRPr="000F5175">
        <w:rPr>
          <w:b/>
          <w:bCs/>
          <w:lang w:val="en-US"/>
        </w:rPr>
        <w:t>OPDs and government stakeholders</w:t>
      </w:r>
      <w:r w:rsidRPr="000F5175">
        <w:rPr>
          <w:lang w:val="en-US"/>
        </w:rPr>
        <w:t> working collaboratively.</w:t>
      </w:r>
    </w:p>
    <w:p w14:paraId="33CCDA99" w14:textId="2598E35B" w:rsidR="000F5175" w:rsidRPr="000F5175" w:rsidRDefault="000F5175" w:rsidP="000F5175">
      <w:pPr>
        <w:rPr>
          <w:lang w:val="en-US"/>
        </w:rPr>
      </w:pPr>
      <w:r w:rsidRPr="000F5175">
        <w:rPr>
          <w:b/>
          <w:bCs/>
          <w:lang w:val="en-US"/>
        </w:rPr>
        <w:t xml:space="preserve">The Strategic </w:t>
      </w:r>
      <w:r w:rsidRPr="000F5175">
        <w:rPr>
          <w:lang w:val="en-US"/>
        </w:rPr>
        <w:t> of these objectives lies in transforming "inequitable access" into "effective participation." This logic moves beyond a medical model toward "functional independence." By combining improved physical access with the strengthening of individual confidence and stakeholder capacity, the project transitions persons with disabilities from passive recipients of aid to active agents in their own social and economic development.</w:t>
      </w:r>
    </w:p>
    <w:p w14:paraId="54EAF3BA" w14:textId="77777777" w:rsidR="000F5175" w:rsidRPr="000F5175" w:rsidRDefault="000F5175" w:rsidP="000F5175">
      <w:pPr>
        <w:rPr>
          <w:b/>
          <w:bCs/>
          <w:lang w:val="en-US"/>
        </w:rPr>
      </w:pPr>
      <w:r w:rsidRPr="000F5175">
        <w:rPr>
          <w:b/>
          <w:bCs/>
          <w:lang w:val="en-US"/>
        </w:rPr>
        <w:t>3. Operational Methodology: The Twin-Track Approach</w:t>
      </w:r>
    </w:p>
    <w:p w14:paraId="5494FFBC" w14:textId="77777777" w:rsidR="000F5175" w:rsidRPr="000F5175" w:rsidRDefault="000F5175" w:rsidP="000F5175">
      <w:pPr>
        <w:rPr>
          <w:lang w:val="en-US"/>
        </w:rPr>
      </w:pPr>
      <w:r w:rsidRPr="000F5175">
        <w:rPr>
          <w:lang w:val="en-US"/>
        </w:rPr>
        <w:t>The project utilizes a </w:t>
      </w:r>
      <w:r w:rsidRPr="000F5175">
        <w:rPr>
          <w:b/>
          <w:bCs/>
          <w:lang w:val="en-US"/>
        </w:rPr>
        <w:t>"Twin-Track" and "Client-Centered" approach</w:t>
      </w:r>
      <w:r w:rsidRPr="000F5175">
        <w:rPr>
          <w:lang w:val="en-US"/>
        </w:rPr>
        <w:t xml:space="preserve">, which is essential for sustainable inclusion. This methodology simultaneously addresses the specific individual </w:t>
      </w:r>
      <w:r w:rsidRPr="000F5175">
        <w:rPr>
          <w:lang w:val="en-US"/>
        </w:rPr>
        <w:lastRenderedPageBreak/>
        <w:t>needs of persons with disabilities (rehabilitation, assistive devices) while concurrently dismantling the systemic, environmental, and attitudinal barriers within society.</w:t>
      </w:r>
    </w:p>
    <w:p w14:paraId="7323AEFA" w14:textId="77777777" w:rsidR="000F5175" w:rsidRPr="000F5175" w:rsidRDefault="000F5175" w:rsidP="000F5175">
      <w:pPr>
        <w:rPr>
          <w:lang w:val="en-US"/>
        </w:rPr>
      </w:pPr>
      <w:r w:rsidRPr="000F5175">
        <w:rPr>
          <w:b/>
          <w:bCs/>
          <w:lang w:val="en-US"/>
        </w:rPr>
        <w:t>Accessibility Audits and Adaptations</w:t>
      </w:r>
      <w:r w:rsidRPr="000F5175">
        <w:rPr>
          <w:lang w:val="en-US"/>
        </w:rPr>
        <w:br/>
        <w:t>To ensure "access" is a tangible reality, the project follows a rigorous technical process for infrastructure modification:</w:t>
      </w:r>
    </w:p>
    <w:p w14:paraId="3AFCAB4D" w14:textId="77777777" w:rsidR="000F5175" w:rsidRPr="000F5175" w:rsidRDefault="000F5175" w:rsidP="000F5175">
      <w:pPr>
        <w:numPr>
          <w:ilvl w:val="0"/>
          <w:numId w:val="3"/>
        </w:numPr>
        <w:rPr>
          <w:lang w:val="en-US"/>
        </w:rPr>
      </w:pPr>
      <w:r w:rsidRPr="000F5175">
        <w:rPr>
          <w:b/>
          <w:bCs/>
          <w:lang w:val="en-US"/>
        </w:rPr>
        <w:t>Tool Acquisition:</w:t>
      </w:r>
      <w:r w:rsidRPr="000F5175">
        <w:rPr>
          <w:lang w:val="en-US"/>
        </w:rPr>
        <w:t> Procurement of specialized audit tools, measurement devices, and technical checklists.</w:t>
      </w:r>
    </w:p>
    <w:p w14:paraId="0A4473D4" w14:textId="77777777" w:rsidR="000F5175" w:rsidRPr="000F5175" w:rsidRDefault="000F5175" w:rsidP="000F5175">
      <w:pPr>
        <w:numPr>
          <w:ilvl w:val="0"/>
          <w:numId w:val="3"/>
        </w:numPr>
        <w:rPr>
          <w:lang w:val="en-US"/>
        </w:rPr>
      </w:pPr>
      <w:r w:rsidRPr="000F5175">
        <w:rPr>
          <w:b/>
          <w:bCs/>
          <w:lang w:val="en-US"/>
        </w:rPr>
        <w:t>Multidisciplinary Assessment:</w:t>
      </w:r>
      <w:r w:rsidRPr="000F5175">
        <w:rPr>
          <w:lang w:val="en-US"/>
        </w:rPr>
        <w:t> Site visits by architects and engineers to assess physical, communication, and digital accessibility.</w:t>
      </w:r>
    </w:p>
    <w:p w14:paraId="7F1C5119" w14:textId="77777777" w:rsidR="000F5175" w:rsidRPr="000F5175" w:rsidRDefault="000F5175" w:rsidP="000F5175">
      <w:pPr>
        <w:numPr>
          <w:ilvl w:val="0"/>
          <w:numId w:val="3"/>
        </w:numPr>
        <w:rPr>
          <w:lang w:val="en-US"/>
        </w:rPr>
      </w:pPr>
      <w:r w:rsidRPr="000F5175">
        <w:rPr>
          <w:b/>
          <w:bCs/>
          <w:lang w:val="en-US"/>
        </w:rPr>
        <w:t>Participatory Review:</w:t>
      </w:r>
      <w:r w:rsidRPr="000F5175">
        <w:rPr>
          <w:lang w:val="en-US"/>
        </w:rPr>
        <w:t> Direct involvement of persons with disabilities to identify real-world barriers and digital gaps.</w:t>
      </w:r>
    </w:p>
    <w:p w14:paraId="7C60180D" w14:textId="77777777" w:rsidR="000F5175" w:rsidRPr="000F5175" w:rsidRDefault="000F5175" w:rsidP="000F5175">
      <w:pPr>
        <w:numPr>
          <w:ilvl w:val="0"/>
          <w:numId w:val="3"/>
        </w:numPr>
        <w:rPr>
          <w:lang w:val="en-US"/>
        </w:rPr>
      </w:pPr>
      <w:r w:rsidRPr="000F5175">
        <w:rPr>
          <w:b/>
          <w:bCs/>
          <w:lang w:val="en-US"/>
        </w:rPr>
        <w:t>Modification Implementation:</w:t>
      </w:r>
      <w:r w:rsidRPr="000F5175">
        <w:rPr>
          <w:lang w:val="en-US"/>
        </w:rPr>
        <w:t> Execution of key adaptations, including </w:t>
      </w:r>
      <w:r w:rsidRPr="000F5175">
        <w:rPr>
          <w:b/>
          <w:bCs/>
          <w:lang w:val="en-US"/>
        </w:rPr>
        <w:t>ramps, tactile paving, and Braille signage</w:t>
      </w:r>
      <w:r w:rsidRPr="000F5175">
        <w:rPr>
          <w:lang w:val="en-US"/>
        </w:rPr>
        <w:t>, alongside digital platform accessibility.</w:t>
      </w:r>
    </w:p>
    <w:p w14:paraId="0D87A130" w14:textId="77777777" w:rsidR="000F5175" w:rsidRPr="000F5175" w:rsidRDefault="000F5175" w:rsidP="000F5175">
      <w:pPr>
        <w:numPr>
          <w:ilvl w:val="0"/>
          <w:numId w:val="3"/>
        </w:numPr>
        <w:rPr>
          <w:lang w:val="en-US"/>
        </w:rPr>
      </w:pPr>
      <w:r w:rsidRPr="000F5175">
        <w:rPr>
          <w:b/>
          <w:bCs/>
          <w:lang w:val="en-US"/>
        </w:rPr>
        <w:t>National Verification:</w:t>
      </w:r>
      <w:r w:rsidRPr="000F5175">
        <w:rPr>
          <w:lang w:val="en-US"/>
        </w:rPr>
        <w:t> Final inspection to ensure compliance with Jordanian national accessibility standards.</w:t>
      </w:r>
    </w:p>
    <w:p w14:paraId="273F68A9" w14:textId="77777777" w:rsidR="000F5175" w:rsidRPr="000F5175" w:rsidRDefault="000F5175" w:rsidP="000F5175">
      <w:pPr>
        <w:rPr>
          <w:lang w:val="en-US"/>
        </w:rPr>
      </w:pPr>
      <w:r w:rsidRPr="000F5175">
        <w:rPr>
          <w:b/>
          <w:bCs/>
          <w:lang w:val="en-US"/>
        </w:rPr>
        <w:t>Rehabilitation and Functional Independence</w:t>
      </w:r>
      <w:r w:rsidRPr="000F5175">
        <w:rPr>
          <w:lang w:val="en-US"/>
        </w:rPr>
        <w:br/>
        <w:t>The provision of assistive devices (mobility, hearing, and visual aids) and services (Physio, Speech, and Occupational Therapy) is designed to move beyond medical intervention. The focus is on facilitating </w:t>
      </w:r>
      <w:r w:rsidRPr="000F5175">
        <w:rPr>
          <w:b/>
          <w:bCs/>
          <w:lang w:val="en-US"/>
        </w:rPr>
        <w:t>functional independence</w:t>
      </w:r>
      <w:r w:rsidRPr="000F5175">
        <w:rPr>
          <w:lang w:val="en-US"/>
        </w:rPr>
        <w:t>. By tailoring devices to individual assessments and training caregivers in home-based therapy, the project ensures beneficiaries can navigate their environments and communicate effectively—a prerequisite for any social or economic participation.</w:t>
      </w:r>
    </w:p>
    <w:p w14:paraId="469ED40A" w14:textId="77777777" w:rsidR="000F5175" w:rsidRPr="000F5175" w:rsidRDefault="000F5175" w:rsidP="000F5175">
      <w:pPr>
        <w:rPr>
          <w:lang w:val="en-US"/>
        </w:rPr>
      </w:pPr>
      <w:r w:rsidRPr="000F5175">
        <w:rPr>
          <w:b/>
          <w:bCs/>
          <w:lang w:val="en-US"/>
        </w:rPr>
        <w:t>Capacity Building Framework: The CBID Model</w:t>
      </w:r>
      <w:r w:rsidRPr="000F5175">
        <w:rPr>
          <w:lang w:val="en-US"/>
        </w:rPr>
        <w:br/>
        <w:t>The following tracks ensure the shift toward inclusion is institutionalized using the Community-Based Inclusive Development (CBID) approach:</w:t>
      </w:r>
    </w:p>
    <w:tbl>
      <w:tblPr>
        <w:tblW w:w="11280" w:type="dxa"/>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7"/>
        <w:gridCol w:w="4105"/>
        <w:gridCol w:w="5268"/>
      </w:tblGrid>
      <w:tr w:rsidR="000F5175" w:rsidRPr="000F5175" w14:paraId="29F0F84B" w14:textId="77777777" w:rsidTr="000F5175">
        <w:trPr>
          <w:tblHeader/>
        </w:trPr>
        <w:tc>
          <w:tcPr>
            <w:tcW w:w="0" w:type="auto"/>
            <w:tcMar>
              <w:top w:w="150" w:type="dxa"/>
              <w:left w:w="0" w:type="dxa"/>
              <w:bottom w:w="150" w:type="dxa"/>
              <w:right w:w="240" w:type="dxa"/>
            </w:tcMar>
            <w:vAlign w:val="center"/>
            <w:hideMark/>
          </w:tcPr>
          <w:p w14:paraId="563969C2" w14:textId="77777777" w:rsidR="000F5175" w:rsidRPr="000F5175" w:rsidRDefault="000F5175" w:rsidP="000F5175">
            <w:pPr>
              <w:rPr>
                <w:lang w:val="en-US"/>
              </w:rPr>
            </w:pPr>
            <w:r w:rsidRPr="000F5175">
              <w:rPr>
                <w:lang w:val="en-US"/>
              </w:rPr>
              <w:t>Stakeholder</w:t>
            </w:r>
          </w:p>
        </w:tc>
        <w:tc>
          <w:tcPr>
            <w:tcW w:w="0" w:type="auto"/>
            <w:tcMar>
              <w:top w:w="150" w:type="dxa"/>
              <w:left w:w="240" w:type="dxa"/>
              <w:bottom w:w="150" w:type="dxa"/>
              <w:right w:w="240" w:type="dxa"/>
            </w:tcMar>
            <w:vAlign w:val="center"/>
            <w:hideMark/>
          </w:tcPr>
          <w:p w14:paraId="739B276B" w14:textId="77777777" w:rsidR="000F5175" w:rsidRPr="000F5175" w:rsidRDefault="000F5175" w:rsidP="000F5175">
            <w:pPr>
              <w:rPr>
                <w:lang w:val="en-US"/>
              </w:rPr>
            </w:pPr>
            <w:r w:rsidRPr="000F5175">
              <w:rPr>
                <w:lang w:val="en-US"/>
              </w:rPr>
              <w:t>Capacity Building Track</w:t>
            </w:r>
          </w:p>
        </w:tc>
        <w:tc>
          <w:tcPr>
            <w:tcW w:w="0" w:type="auto"/>
            <w:tcMar>
              <w:top w:w="150" w:type="dxa"/>
              <w:left w:w="240" w:type="dxa"/>
              <w:bottom w:w="150" w:type="dxa"/>
              <w:right w:w="240" w:type="dxa"/>
            </w:tcMar>
            <w:vAlign w:val="center"/>
            <w:hideMark/>
          </w:tcPr>
          <w:p w14:paraId="22441BF3" w14:textId="77777777" w:rsidR="000F5175" w:rsidRPr="000F5175" w:rsidRDefault="000F5175" w:rsidP="000F5175">
            <w:pPr>
              <w:rPr>
                <w:lang w:val="en-US"/>
              </w:rPr>
            </w:pPr>
            <w:r w:rsidRPr="000F5175">
              <w:rPr>
                <w:lang w:val="en-US"/>
              </w:rPr>
              <w:t>Intended Transformation (CBID Alignment)</w:t>
            </w:r>
          </w:p>
        </w:tc>
      </w:tr>
      <w:tr w:rsidR="000F5175" w:rsidRPr="000F5175" w14:paraId="5AA8CE17" w14:textId="77777777" w:rsidTr="000F5175">
        <w:tc>
          <w:tcPr>
            <w:tcW w:w="0" w:type="auto"/>
            <w:tcMar>
              <w:top w:w="150" w:type="dxa"/>
              <w:left w:w="0" w:type="dxa"/>
              <w:bottom w:w="150" w:type="dxa"/>
              <w:right w:w="240" w:type="dxa"/>
            </w:tcMar>
            <w:vAlign w:val="center"/>
            <w:hideMark/>
          </w:tcPr>
          <w:p w14:paraId="1C7225DF" w14:textId="77777777" w:rsidR="000F5175" w:rsidRPr="000F5175" w:rsidRDefault="000F5175" w:rsidP="000F5175">
            <w:pPr>
              <w:rPr>
                <w:lang w:val="en-US"/>
              </w:rPr>
            </w:pPr>
            <w:r w:rsidRPr="000F5175">
              <w:rPr>
                <w:b/>
                <w:bCs/>
                <w:lang w:val="en-US"/>
              </w:rPr>
              <w:t>CSOs</w:t>
            </w:r>
          </w:p>
        </w:tc>
        <w:tc>
          <w:tcPr>
            <w:tcW w:w="0" w:type="auto"/>
            <w:tcMar>
              <w:top w:w="150" w:type="dxa"/>
              <w:left w:w="240" w:type="dxa"/>
              <w:bottom w:w="150" w:type="dxa"/>
              <w:right w:w="240" w:type="dxa"/>
            </w:tcMar>
            <w:vAlign w:val="center"/>
            <w:hideMark/>
          </w:tcPr>
          <w:p w14:paraId="6223A092" w14:textId="77777777" w:rsidR="000F5175" w:rsidRPr="000F5175" w:rsidRDefault="000F5175" w:rsidP="000F5175">
            <w:pPr>
              <w:rPr>
                <w:lang w:val="en-US"/>
              </w:rPr>
            </w:pPr>
            <w:r w:rsidRPr="000F5175">
              <w:rPr>
                <w:lang w:val="en-US"/>
              </w:rPr>
              <w:t>Inclusive service delivery and technical coaching.</w:t>
            </w:r>
          </w:p>
        </w:tc>
        <w:tc>
          <w:tcPr>
            <w:tcW w:w="0" w:type="auto"/>
            <w:tcMar>
              <w:top w:w="150" w:type="dxa"/>
              <w:left w:w="240" w:type="dxa"/>
              <w:bottom w:w="150" w:type="dxa"/>
              <w:right w:w="0" w:type="dxa"/>
            </w:tcMar>
            <w:vAlign w:val="center"/>
            <w:hideMark/>
          </w:tcPr>
          <w:p w14:paraId="0BD3E299" w14:textId="77777777" w:rsidR="000F5175" w:rsidRPr="000F5175" w:rsidRDefault="000F5175" w:rsidP="000F5175">
            <w:pPr>
              <w:rPr>
                <w:lang w:val="en-US"/>
              </w:rPr>
            </w:pPr>
            <w:r w:rsidRPr="000F5175">
              <w:rPr>
                <w:lang w:val="en-US"/>
              </w:rPr>
              <w:t>Institutionalizing disability-inclusive healthcare as a standard of excellence.</w:t>
            </w:r>
          </w:p>
        </w:tc>
      </w:tr>
      <w:tr w:rsidR="000F5175" w:rsidRPr="000F5175" w14:paraId="6C4DBEAB" w14:textId="77777777" w:rsidTr="000F5175">
        <w:tc>
          <w:tcPr>
            <w:tcW w:w="0" w:type="auto"/>
            <w:tcMar>
              <w:top w:w="150" w:type="dxa"/>
              <w:left w:w="0" w:type="dxa"/>
              <w:bottom w:w="150" w:type="dxa"/>
              <w:right w:w="240" w:type="dxa"/>
            </w:tcMar>
            <w:vAlign w:val="center"/>
            <w:hideMark/>
          </w:tcPr>
          <w:p w14:paraId="18F71F46" w14:textId="77777777" w:rsidR="000F5175" w:rsidRPr="000F5175" w:rsidRDefault="000F5175" w:rsidP="000F5175">
            <w:pPr>
              <w:rPr>
                <w:lang w:val="en-US"/>
              </w:rPr>
            </w:pPr>
            <w:r w:rsidRPr="000F5175">
              <w:rPr>
                <w:b/>
                <w:bCs/>
                <w:lang w:val="en-US"/>
              </w:rPr>
              <w:lastRenderedPageBreak/>
              <w:t>OPDs</w:t>
            </w:r>
          </w:p>
        </w:tc>
        <w:tc>
          <w:tcPr>
            <w:tcW w:w="0" w:type="auto"/>
            <w:tcMar>
              <w:top w:w="150" w:type="dxa"/>
              <w:left w:w="240" w:type="dxa"/>
              <w:bottom w:w="150" w:type="dxa"/>
              <w:right w:w="240" w:type="dxa"/>
            </w:tcMar>
            <w:vAlign w:val="center"/>
            <w:hideMark/>
          </w:tcPr>
          <w:p w14:paraId="5B778EE1" w14:textId="77777777" w:rsidR="000F5175" w:rsidRPr="000F5175" w:rsidRDefault="000F5175" w:rsidP="000F5175">
            <w:pPr>
              <w:rPr>
                <w:lang w:val="en-US"/>
              </w:rPr>
            </w:pPr>
            <w:r w:rsidRPr="000F5175">
              <w:rPr>
                <w:lang w:val="en-US"/>
              </w:rPr>
              <w:t>Advocacy, campaign management, and rights-based training.</w:t>
            </w:r>
          </w:p>
        </w:tc>
        <w:tc>
          <w:tcPr>
            <w:tcW w:w="0" w:type="auto"/>
            <w:tcMar>
              <w:top w:w="150" w:type="dxa"/>
              <w:left w:w="240" w:type="dxa"/>
              <w:bottom w:w="150" w:type="dxa"/>
              <w:right w:w="0" w:type="dxa"/>
            </w:tcMar>
            <w:vAlign w:val="center"/>
            <w:hideMark/>
          </w:tcPr>
          <w:p w14:paraId="14B12E66" w14:textId="77777777" w:rsidR="000F5175" w:rsidRPr="000F5175" w:rsidRDefault="000F5175" w:rsidP="000F5175">
            <w:pPr>
              <w:rPr>
                <w:lang w:val="en-US"/>
              </w:rPr>
            </w:pPr>
            <w:r w:rsidRPr="000F5175">
              <w:rPr>
                <w:lang w:val="en-US"/>
              </w:rPr>
              <w:t>Elevating OPDs from passive groups to leaders of national advocacy and policy influence.</w:t>
            </w:r>
          </w:p>
        </w:tc>
      </w:tr>
      <w:tr w:rsidR="000F5175" w:rsidRPr="000F5175" w14:paraId="5562F160" w14:textId="77777777" w:rsidTr="000F5175">
        <w:tc>
          <w:tcPr>
            <w:tcW w:w="0" w:type="auto"/>
            <w:tcMar>
              <w:top w:w="150" w:type="dxa"/>
              <w:left w:w="0" w:type="dxa"/>
              <w:bottom w:w="150" w:type="dxa"/>
              <w:right w:w="240" w:type="dxa"/>
            </w:tcMar>
            <w:vAlign w:val="center"/>
            <w:hideMark/>
          </w:tcPr>
          <w:p w14:paraId="7D988820" w14:textId="77777777" w:rsidR="000F5175" w:rsidRPr="000F5175" w:rsidRDefault="000F5175" w:rsidP="000F5175">
            <w:pPr>
              <w:rPr>
                <w:lang w:val="en-US"/>
              </w:rPr>
            </w:pPr>
            <w:r w:rsidRPr="000F5175">
              <w:rPr>
                <w:b/>
                <w:bCs/>
                <w:lang w:val="en-US"/>
              </w:rPr>
              <w:t>Government Actors</w:t>
            </w:r>
          </w:p>
        </w:tc>
        <w:tc>
          <w:tcPr>
            <w:tcW w:w="0" w:type="auto"/>
            <w:tcMar>
              <w:top w:w="150" w:type="dxa"/>
              <w:left w:w="240" w:type="dxa"/>
              <w:bottom w:w="150" w:type="dxa"/>
              <w:right w:w="240" w:type="dxa"/>
            </w:tcMar>
            <w:vAlign w:val="center"/>
            <w:hideMark/>
          </w:tcPr>
          <w:p w14:paraId="5FAB23F1" w14:textId="77777777" w:rsidR="000F5175" w:rsidRPr="000F5175" w:rsidRDefault="000F5175" w:rsidP="000F5175">
            <w:pPr>
              <w:rPr>
                <w:lang w:val="en-US"/>
              </w:rPr>
            </w:pPr>
            <w:r w:rsidRPr="000F5175">
              <w:rPr>
                <w:lang w:val="en-US"/>
              </w:rPr>
              <w:t>Policy formulation and rights-based implementation strategies.</w:t>
            </w:r>
          </w:p>
        </w:tc>
        <w:tc>
          <w:tcPr>
            <w:tcW w:w="0" w:type="auto"/>
            <w:tcMar>
              <w:top w:w="150" w:type="dxa"/>
              <w:left w:w="240" w:type="dxa"/>
              <w:bottom w:w="150" w:type="dxa"/>
              <w:right w:w="0" w:type="dxa"/>
            </w:tcMar>
            <w:vAlign w:val="center"/>
            <w:hideMark/>
          </w:tcPr>
          <w:p w14:paraId="438EB92E" w14:textId="77777777" w:rsidR="000F5175" w:rsidRPr="000F5175" w:rsidRDefault="000F5175" w:rsidP="000F5175">
            <w:pPr>
              <w:rPr>
                <w:lang w:val="en-US"/>
              </w:rPr>
            </w:pPr>
            <w:r w:rsidRPr="000F5175">
              <w:rPr>
                <w:lang w:val="en-US"/>
              </w:rPr>
              <w:t>Formalizing the adoption of inclusive standards within state frameworks and local governance.</w:t>
            </w:r>
          </w:p>
        </w:tc>
      </w:tr>
    </w:tbl>
    <w:p w14:paraId="4FD2DDA5" w14:textId="77777777" w:rsidR="000F5175" w:rsidRPr="000F5175" w:rsidRDefault="000F5175" w:rsidP="000F5175">
      <w:pPr>
        <w:rPr>
          <w:lang w:val="en-US"/>
        </w:rPr>
      </w:pPr>
      <w:r w:rsidRPr="000F5175">
        <w:rPr>
          <w:lang w:val="en-US"/>
        </w:rPr>
        <w:t>These operational methods are underpinned by the technical leadership of CBM and the 40-year local service delivery legacy of KHF/IFH.</w:t>
      </w:r>
    </w:p>
    <w:p w14:paraId="678DE0C0" w14:textId="77777777" w:rsidR="000F5175" w:rsidRPr="000F5175" w:rsidRDefault="000F5175" w:rsidP="000F5175">
      <w:pPr>
        <w:rPr>
          <w:b/>
          <w:bCs/>
          <w:lang w:val="en-US"/>
        </w:rPr>
      </w:pPr>
      <w:r w:rsidRPr="000F5175">
        <w:rPr>
          <w:b/>
          <w:bCs/>
          <w:lang w:val="en-US"/>
        </w:rPr>
        <w:t>4. Project Implementation Plan (Years 1–3)</w:t>
      </w:r>
    </w:p>
    <w:p w14:paraId="48F40F79" w14:textId="1581F247" w:rsidR="000F5175" w:rsidRPr="000F5175" w:rsidRDefault="000F5175" w:rsidP="0065033B">
      <w:pPr>
        <w:rPr>
          <w:lang w:val="en-US"/>
        </w:rPr>
      </w:pPr>
      <w:r w:rsidRPr="000F5175">
        <w:rPr>
          <w:lang w:val="en-US"/>
        </w:rPr>
        <w:t xml:space="preserve">The 36-month timeline begins with a critical inception period. </w:t>
      </w:r>
    </w:p>
    <w:p w14:paraId="56027A1C" w14:textId="71D1791D" w:rsidR="000F5175" w:rsidRPr="000F5175" w:rsidRDefault="000F5175" w:rsidP="000F5175">
      <w:pPr>
        <w:rPr>
          <w:lang w:val="en-US"/>
        </w:rPr>
      </w:pPr>
      <w:r w:rsidRPr="000F5175">
        <w:rPr>
          <w:b/>
          <w:bCs/>
          <w:lang w:val="en-US"/>
        </w:rPr>
        <w:t xml:space="preserve">logical </w:t>
      </w:r>
      <w:r w:rsidR="002F400E">
        <w:rPr>
          <w:b/>
          <w:bCs/>
          <w:lang w:val="en-US"/>
        </w:rPr>
        <w:t xml:space="preserve">frame work- </w:t>
      </w:r>
      <w:r w:rsidRPr="000F5175">
        <w:rPr>
          <w:b/>
          <w:bCs/>
          <w:lang w:val="en-US"/>
        </w:rPr>
        <w:t>Action Plan</w:t>
      </w:r>
    </w:p>
    <w:p w14:paraId="38136641" w14:textId="77777777" w:rsidR="000F5175" w:rsidRPr="000F5175" w:rsidRDefault="000F5175" w:rsidP="000F5175">
      <w:pPr>
        <w:numPr>
          <w:ilvl w:val="0"/>
          <w:numId w:val="4"/>
        </w:numPr>
        <w:rPr>
          <w:lang w:val="en-US"/>
        </w:rPr>
      </w:pPr>
      <w:r w:rsidRPr="000F5175">
        <w:rPr>
          <w:b/>
          <w:bCs/>
          <w:lang w:val="en-US"/>
        </w:rPr>
        <w:t>Inception/Year 1:</w:t>
      </w:r>
      <w:r w:rsidRPr="000F5175">
        <w:rPr>
          <w:lang w:val="en-US"/>
        </w:rPr>
        <w:t> Focus on administrative approvals (</w:t>
      </w:r>
      <w:proofErr w:type="spellStart"/>
      <w:r w:rsidRPr="000F5175">
        <w:rPr>
          <w:lang w:val="en-US"/>
        </w:rPr>
        <w:t>MoPIC</w:t>
      </w:r>
      <w:proofErr w:type="spellEnd"/>
      <w:r w:rsidRPr="000F5175">
        <w:rPr>
          <w:lang w:val="en-US"/>
        </w:rPr>
        <w:t>), completion of the baseline study, and the identification of 2,500 beneficiaries (ensuring 50% women/girls and 1,200 refugees) via home visits and technical assessments.</w:t>
      </w:r>
    </w:p>
    <w:p w14:paraId="5B469C89" w14:textId="1DC24770" w:rsidR="000F5175" w:rsidRPr="000F5175" w:rsidRDefault="000F5175" w:rsidP="000F5175">
      <w:pPr>
        <w:numPr>
          <w:ilvl w:val="0"/>
          <w:numId w:val="4"/>
        </w:numPr>
        <w:rPr>
          <w:lang w:val="en-US"/>
        </w:rPr>
      </w:pPr>
      <w:r w:rsidRPr="000F5175">
        <w:rPr>
          <w:b/>
          <w:bCs/>
          <w:lang w:val="en-US"/>
        </w:rPr>
        <w:t>Implementation/Year 2:</w:t>
      </w:r>
      <w:r w:rsidRPr="000F5175">
        <w:rPr>
          <w:lang w:val="en-US"/>
        </w:rPr>
        <w:t xml:space="preserve"> Intensive service delivery, including rehabilitation sessions, provision of assistive devices, and specialized social protection interventions (GBV case management and child protection) using IFH Centers of Excellence and  </w:t>
      </w:r>
      <w:r w:rsidR="00EF57F5" w:rsidRPr="000F5175">
        <w:rPr>
          <w:lang w:val="en-US"/>
        </w:rPr>
        <w:t>C</w:t>
      </w:r>
      <w:r w:rsidR="00EF57F5">
        <w:rPr>
          <w:lang w:val="en-US"/>
        </w:rPr>
        <w:t xml:space="preserve">ommunity centers </w:t>
      </w:r>
    </w:p>
    <w:p w14:paraId="3EF01434" w14:textId="77777777" w:rsidR="000F5175" w:rsidRPr="000F5175" w:rsidRDefault="000F5175" w:rsidP="000F5175">
      <w:pPr>
        <w:numPr>
          <w:ilvl w:val="0"/>
          <w:numId w:val="4"/>
        </w:numPr>
        <w:rPr>
          <w:lang w:val="en-US"/>
        </w:rPr>
      </w:pPr>
      <w:r w:rsidRPr="000F5175">
        <w:rPr>
          <w:b/>
          <w:bCs/>
          <w:lang w:val="en-US"/>
        </w:rPr>
        <w:t>Scale-up/Year 3:</w:t>
      </w:r>
      <w:r w:rsidRPr="000F5175">
        <w:rPr>
          <w:lang w:val="en-US"/>
        </w:rPr>
        <w:t> Institutionalizing gains through government capacity building, stakeholder roundtables, and the formalization of disability-inclusive policies within KHF frameworks.</w:t>
      </w:r>
    </w:p>
    <w:p w14:paraId="1B43DFF7" w14:textId="703DDDE1" w:rsidR="000F5175" w:rsidRPr="000F5175" w:rsidRDefault="000F5175" w:rsidP="000F5175">
      <w:pPr>
        <w:rPr>
          <w:lang w:val="en-US"/>
        </w:rPr>
      </w:pPr>
      <w:r w:rsidRPr="000F5175">
        <w:rPr>
          <w:lang w:val="en-US"/>
        </w:rPr>
        <w:t>(National Advocacy) is its role in policy transformation. By formulating messages based on project evidence, the action aims to influence Jordan's social protection landscape in direct alignment with </w:t>
      </w:r>
      <w:r w:rsidRPr="000F5175">
        <w:rPr>
          <w:b/>
          <w:bCs/>
          <w:lang w:val="en-US"/>
        </w:rPr>
        <w:t>Law No. 20 of 2017</w:t>
      </w:r>
      <w:r w:rsidRPr="000F5175">
        <w:rPr>
          <w:lang w:val="en-US"/>
        </w:rPr>
        <w:t> and the </w:t>
      </w:r>
      <w:r w:rsidRPr="000F5175">
        <w:rPr>
          <w:b/>
          <w:bCs/>
          <w:lang w:val="en-US"/>
        </w:rPr>
        <w:t>National Strategy for Social Protection (2019-2025)</w:t>
      </w:r>
      <w:r w:rsidRPr="000F5175">
        <w:rPr>
          <w:lang w:val="en-US"/>
        </w:rPr>
        <w:t>. This ensures that the project's impact persists as a national standard long after the grant ends.</w:t>
      </w:r>
    </w:p>
    <w:p w14:paraId="15F3CEBD" w14:textId="77777777" w:rsidR="000F5175" w:rsidRPr="000F5175" w:rsidRDefault="000F5175" w:rsidP="000F5175">
      <w:pPr>
        <w:rPr>
          <w:b/>
          <w:bCs/>
          <w:lang w:val="en-US"/>
        </w:rPr>
      </w:pPr>
      <w:r w:rsidRPr="000F5175">
        <w:rPr>
          <w:b/>
          <w:bCs/>
          <w:lang w:val="en-US"/>
        </w:rPr>
        <w:t>5. Baseline Study: Terms of Reference</w:t>
      </w:r>
    </w:p>
    <w:p w14:paraId="454EF17E" w14:textId="77777777" w:rsidR="000F5175" w:rsidRPr="000F5175" w:rsidRDefault="000F5175" w:rsidP="000F5175">
      <w:pPr>
        <w:rPr>
          <w:lang w:val="en-US"/>
        </w:rPr>
      </w:pPr>
      <w:r w:rsidRPr="000F5175">
        <w:rPr>
          <w:lang w:val="en-US"/>
        </w:rPr>
        <w:t>This section serves as the formal Terms of Reference (</w:t>
      </w:r>
      <w:proofErr w:type="spellStart"/>
      <w:r w:rsidRPr="000F5175">
        <w:rPr>
          <w:lang w:val="en-US"/>
        </w:rPr>
        <w:t>ToR</w:t>
      </w:r>
      <w:proofErr w:type="spellEnd"/>
      <w:r w:rsidRPr="000F5175">
        <w:rPr>
          <w:lang w:val="en-US"/>
        </w:rPr>
        <w:t xml:space="preserve">) for the baseline study, which is a participatory community mapping and assessment exercise rather than a standard data </w:t>
      </w:r>
      <w:r w:rsidRPr="000F5175">
        <w:rPr>
          <w:lang w:val="en-US"/>
        </w:rPr>
        <w:lastRenderedPageBreak/>
        <w:t>collection activity. It establishes the evidence base for refining the project's action plan and measuring long-term impact.</w:t>
      </w:r>
    </w:p>
    <w:p w14:paraId="00933788" w14:textId="77777777" w:rsidR="000F5175" w:rsidRPr="000F5175" w:rsidRDefault="000F5175" w:rsidP="000F5175">
      <w:pPr>
        <w:rPr>
          <w:b/>
          <w:bCs/>
          <w:lang w:val="en-US"/>
        </w:rPr>
      </w:pPr>
      <w:r w:rsidRPr="000F5175">
        <w:rPr>
          <w:b/>
          <w:bCs/>
          <w:lang w:val="en-US"/>
        </w:rPr>
        <w:t>5.1. Overall Objective of the Baseline Study</w:t>
      </w:r>
    </w:p>
    <w:p w14:paraId="2AC61E32" w14:textId="77777777" w:rsidR="000F5175" w:rsidRPr="000F5175" w:rsidRDefault="000F5175" w:rsidP="000F5175">
      <w:pPr>
        <w:rPr>
          <w:lang w:val="en-US"/>
        </w:rPr>
      </w:pPr>
      <w:r w:rsidRPr="000F5175">
        <w:rPr>
          <w:lang w:val="en-US"/>
        </w:rPr>
        <w:t>To collect comprehensive data on the current situation in the targeted communities to establish a benchmark against which the project's progress and impact can be measured. It will assess and explore community perceptions to understand the needs, aspirations, and barriers faced by persons with disabilities, their families, and other community members, analyzing the existing culture of inclusion.</w:t>
      </w:r>
    </w:p>
    <w:p w14:paraId="0D812A14" w14:textId="77777777" w:rsidR="000F5175" w:rsidRPr="000F5175" w:rsidRDefault="000F5175" w:rsidP="000F5175">
      <w:pPr>
        <w:rPr>
          <w:b/>
          <w:bCs/>
          <w:lang w:val="en-US"/>
        </w:rPr>
      </w:pPr>
      <w:r w:rsidRPr="000F5175">
        <w:rPr>
          <w:b/>
          <w:bCs/>
          <w:lang w:val="en-US"/>
        </w:rPr>
        <w:t>5.2. Specific Objectives of the Baseline Study</w:t>
      </w:r>
    </w:p>
    <w:p w14:paraId="2F37EBF0" w14:textId="77777777" w:rsidR="000F5175" w:rsidRPr="000F5175" w:rsidRDefault="000F5175" w:rsidP="000F5175">
      <w:pPr>
        <w:rPr>
          <w:lang w:val="en-US"/>
        </w:rPr>
      </w:pPr>
      <w:r w:rsidRPr="000F5175">
        <w:rPr>
          <w:lang w:val="en-US"/>
        </w:rPr>
        <w:t>The study will focus on four key interlinked areas:</w:t>
      </w:r>
    </w:p>
    <w:p w14:paraId="0F632DE5" w14:textId="77777777" w:rsidR="000F5175" w:rsidRPr="000F5175" w:rsidRDefault="000F5175" w:rsidP="000F5175">
      <w:pPr>
        <w:rPr>
          <w:lang w:val="en-US"/>
        </w:rPr>
      </w:pPr>
      <w:r w:rsidRPr="000F5175">
        <w:rPr>
          <w:b/>
          <w:bCs/>
          <w:lang w:val="en-US"/>
        </w:rPr>
        <w:t>A. Participatory Community Mapping</w:t>
      </w:r>
    </w:p>
    <w:p w14:paraId="6AE461E6" w14:textId="77777777" w:rsidR="000F5175" w:rsidRPr="000F5175" w:rsidRDefault="000F5175" w:rsidP="000F5175">
      <w:pPr>
        <w:numPr>
          <w:ilvl w:val="0"/>
          <w:numId w:val="5"/>
        </w:numPr>
        <w:rPr>
          <w:lang w:val="en-US"/>
        </w:rPr>
      </w:pPr>
      <w:r w:rsidRPr="000F5175">
        <w:rPr>
          <w:lang w:val="en-US"/>
        </w:rPr>
        <w:t>To analyze the territory, resources, local systems (including services and infrastructure), and potential hazards within the communities of the four target governorates, with a special emphasis on health and rehabilitation services.</w:t>
      </w:r>
    </w:p>
    <w:p w14:paraId="568CA37C" w14:textId="6F46F199" w:rsidR="000F5175" w:rsidRPr="000F5175" w:rsidRDefault="000F5175" w:rsidP="000F5175">
      <w:pPr>
        <w:numPr>
          <w:ilvl w:val="0"/>
          <w:numId w:val="5"/>
        </w:numPr>
        <w:rPr>
          <w:lang w:val="en-US"/>
        </w:rPr>
      </w:pPr>
      <w:r w:rsidRPr="000F5175">
        <w:rPr>
          <w:lang w:val="en-US"/>
        </w:rPr>
        <w:t xml:space="preserve">To understand community and </w:t>
      </w:r>
      <w:r w:rsidR="00023EEC">
        <w:rPr>
          <w:lang w:val="en-US"/>
        </w:rPr>
        <w:t>persons with disabilities</w:t>
      </w:r>
      <w:r w:rsidRPr="000F5175">
        <w:rPr>
          <w:lang w:val="en-US"/>
        </w:rPr>
        <w:t xml:space="preserve"> perceptions regarding disabilities, main daily challenges, and coping strategies.</w:t>
      </w:r>
    </w:p>
    <w:p w14:paraId="6C68B611" w14:textId="23E771DE" w:rsidR="000F5175" w:rsidRPr="000F5175" w:rsidRDefault="000F5175" w:rsidP="000F5175">
      <w:pPr>
        <w:numPr>
          <w:ilvl w:val="0"/>
          <w:numId w:val="5"/>
        </w:numPr>
        <w:rPr>
          <w:lang w:val="en-US"/>
        </w:rPr>
      </w:pPr>
      <w:r w:rsidRPr="000F5175">
        <w:rPr>
          <w:lang w:val="en-US"/>
        </w:rPr>
        <w:t xml:space="preserve">To identify existing good practices and barriers that restrict </w:t>
      </w:r>
      <w:r w:rsidR="0016044F">
        <w:rPr>
          <w:lang w:val="en-US"/>
        </w:rPr>
        <w:t xml:space="preserve">persons with </w:t>
      </w:r>
      <w:r w:rsidR="004C2342">
        <w:rPr>
          <w:lang w:val="en-US"/>
        </w:rPr>
        <w:t>disabilities,</w:t>
      </w:r>
      <w:r w:rsidR="0016044F" w:rsidRPr="000F5175">
        <w:rPr>
          <w:lang w:val="en-US"/>
        </w:rPr>
        <w:t xml:space="preserve"> </w:t>
      </w:r>
      <w:r w:rsidRPr="000F5175">
        <w:rPr>
          <w:lang w:val="en-US"/>
        </w:rPr>
        <w:t>participation and access to services, including daily risks and possible solutions.</w:t>
      </w:r>
    </w:p>
    <w:p w14:paraId="081DAB35" w14:textId="77777777" w:rsidR="000F5175" w:rsidRPr="000F5175" w:rsidRDefault="000F5175" w:rsidP="000F5175">
      <w:pPr>
        <w:numPr>
          <w:ilvl w:val="0"/>
          <w:numId w:val="5"/>
        </w:numPr>
        <w:rPr>
          <w:lang w:val="en-US"/>
        </w:rPr>
      </w:pPr>
      <w:r w:rsidRPr="000F5175">
        <w:rPr>
          <w:lang w:val="en-US"/>
        </w:rPr>
        <w:t>To collect disaggregated data by sex, age, type of disability, refugee status, and geographic location, using Washington Group Short Set of Questions.</w:t>
      </w:r>
    </w:p>
    <w:p w14:paraId="753DBBA2" w14:textId="77777777" w:rsidR="000F5175" w:rsidRPr="000F5175" w:rsidRDefault="000F5175" w:rsidP="000F5175">
      <w:pPr>
        <w:numPr>
          <w:ilvl w:val="0"/>
          <w:numId w:val="5"/>
        </w:numPr>
        <w:rPr>
          <w:lang w:val="en-US"/>
        </w:rPr>
      </w:pPr>
      <w:r w:rsidRPr="000F5175">
        <w:rPr>
          <w:lang w:val="en-US"/>
        </w:rPr>
        <w:t>To provide evidence-based recommendations for priority interventions to be implemented by the project until July 2028.</w:t>
      </w:r>
    </w:p>
    <w:p w14:paraId="5C543C92" w14:textId="77777777" w:rsidR="000F5175" w:rsidRPr="000F5175" w:rsidRDefault="000F5175" w:rsidP="000F5175">
      <w:pPr>
        <w:rPr>
          <w:lang w:val="en-US"/>
        </w:rPr>
      </w:pPr>
      <w:r w:rsidRPr="000F5175">
        <w:rPr>
          <w:b/>
          <w:bCs/>
          <w:lang w:val="en-US"/>
        </w:rPr>
        <w:t>B. OPD Engagement and Capacity Assessment</w:t>
      </w:r>
    </w:p>
    <w:p w14:paraId="26A49DA8" w14:textId="77777777" w:rsidR="000F5175" w:rsidRPr="000F5175" w:rsidRDefault="000F5175" w:rsidP="000F5175">
      <w:pPr>
        <w:numPr>
          <w:ilvl w:val="0"/>
          <w:numId w:val="6"/>
        </w:numPr>
        <w:rPr>
          <w:lang w:val="en-US"/>
        </w:rPr>
      </w:pPr>
      <w:r w:rsidRPr="000F5175">
        <w:rPr>
          <w:lang w:val="en-US"/>
        </w:rPr>
        <w:t>To understand the current role, capacity, and influence of OPDs and potential Self-Help Groups (SHGs) in the target governorates, including their linkage between communities and services, and coordination with local authorities.</w:t>
      </w:r>
    </w:p>
    <w:p w14:paraId="14411019" w14:textId="77777777" w:rsidR="000F5175" w:rsidRPr="000F5175" w:rsidRDefault="000F5175" w:rsidP="000F5175">
      <w:pPr>
        <w:numPr>
          <w:ilvl w:val="0"/>
          <w:numId w:val="6"/>
        </w:numPr>
        <w:rPr>
          <w:lang w:val="en-US"/>
        </w:rPr>
      </w:pPr>
      <w:r w:rsidRPr="000F5175">
        <w:rPr>
          <w:lang w:val="en-US"/>
        </w:rPr>
        <w:t>To conduct a thorough organizational assessment of key OPDs, including a SWOT analysis and risk identification, to inform a tailored capacity-building workplan.</w:t>
      </w:r>
    </w:p>
    <w:p w14:paraId="1F134F4C" w14:textId="77777777" w:rsidR="000F5175" w:rsidRPr="000F5175" w:rsidRDefault="000F5175" w:rsidP="000F5175">
      <w:pPr>
        <w:numPr>
          <w:ilvl w:val="0"/>
          <w:numId w:val="6"/>
        </w:numPr>
        <w:rPr>
          <w:lang w:val="en-US"/>
        </w:rPr>
      </w:pPr>
      <w:r w:rsidRPr="000F5175">
        <w:rPr>
          <w:lang w:val="en-US"/>
        </w:rPr>
        <w:t>To identify existing good practices on inclusion that can be shared and scaled up.</w:t>
      </w:r>
    </w:p>
    <w:p w14:paraId="42D5E3A3" w14:textId="02543A68" w:rsidR="000F5175" w:rsidRPr="000F5175" w:rsidRDefault="000F5175" w:rsidP="000F5175">
      <w:pPr>
        <w:numPr>
          <w:ilvl w:val="0"/>
          <w:numId w:val="6"/>
        </w:numPr>
        <w:rPr>
          <w:lang w:val="en-US"/>
        </w:rPr>
      </w:pPr>
      <w:r w:rsidRPr="000F5175">
        <w:rPr>
          <w:lang w:val="en-US"/>
        </w:rPr>
        <w:t xml:space="preserve">To identify existing policies, </w:t>
      </w:r>
      <w:proofErr w:type="spellStart"/>
      <w:r w:rsidRPr="000F5175">
        <w:rPr>
          <w:lang w:val="en-US"/>
        </w:rPr>
        <w:t>programmes</w:t>
      </w:r>
      <w:proofErr w:type="spellEnd"/>
      <w:r w:rsidRPr="000F5175">
        <w:rPr>
          <w:lang w:val="en-US"/>
        </w:rPr>
        <w:t xml:space="preserve">, and budgets at local and national levels impacting </w:t>
      </w:r>
      <w:r w:rsidR="004E43F6">
        <w:rPr>
          <w:lang w:val="en-US"/>
        </w:rPr>
        <w:t>persons with disabilities</w:t>
      </w:r>
      <w:r w:rsidRPr="000F5175">
        <w:rPr>
          <w:lang w:val="en-US"/>
        </w:rPr>
        <w:t>, as well as implementation gaps.</w:t>
      </w:r>
    </w:p>
    <w:p w14:paraId="228AB391" w14:textId="1467C0DE" w:rsidR="000F5175" w:rsidRPr="000F5175" w:rsidRDefault="000F5175" w:rsidP="000F5175">
      <w:pPr>
        <w:numPr>
          <w:ilvl w:val="0"/>
          <w:numId w:val="6"/>
        </w:numPr>
        <w:rPr>
          <w:lang w:val="en-US"/>
        </w:rPr>
      </w:pPr>
      <w:r w:rsidRPr="000F5175">
        <w:rPr>
          <w:lang w:val="en-US"/>
        </w:rPr>
        <w:lastRenderedPageBreak/>
        <w:t xml:space="preserve">To determine the support </w:t>
      </w:r>
      <w:r w:rsidR="004E43F6">
        <w:rPr>
          <w:lang w:val="en-US"/>
        </w:rPr>
        <w:t>persons with disabilities,</w:t>
      </w:r>
      <w:r w:rsidR="004E43F6" w:rsidRPr="000F5175">
        <w:rPr>
          <w:lang w:val="en-US"/>
        </w:rPr>
        <w:t xml:space="preserve"> </w:t>
      </w:r>
      <w:r w:rsidRPr="000F5175">
        <w:rPr>
          <w:lang w:val="en-US"/>
        </w:rPr>
        <w:t xml:space="preserve"> and their OPDs need to be effectively involved in decision-making processes, including within the project's governance structures.</w:t>
      </w:r>
    </w:p>
    <w:p w14:paraId="3E1782DD" w14:textId="77777777" w:rsidR="000F5175" w:rsidRPr="000F5175" w:rsidRDefault="000F5175" w:rsidP="000F5175">
      <w:pPr>
        <w:rPr>
          <w:lang w:val="en-US"/>
        </w:rPr>
      </w:pPr>
      <w:r w:rsidRPr="000F5175">
        <w:rPr>
          <w:b/>
          <w:bCs/>
          <w:lang w:val="en-US"/>
        </w:rPr>
        <w:t>C. Stakeholder Analysis</w:t>
      </w:r>
    </w:p>
    <w:p w14:paraId="2704332D" w14:textId="77777777" w:rsidR="000F5175" w:rsidRPr="000F5175" w:rsidRDefault="000F5175" w:rsidP="000F5175">
      <w:pPr>
        <w:numPr>
          <w:ilvl w:val="0"/>
          <w:numId w:val="7"/>
        </w:numPr>
        <w:rPr>
          <w:lang w:val="en-US"/>
        </w:rPr>
      </w:pPr>
      <w:r w:rsidRPr="000F5175">
        <w:rPr>
          <w:lang w:val="en-US"/>
        </w:rPr>
        <w:t>To identify the full range of key stakeholders in target communities (families, caregivers, policymakers, government agencies like Ministry of Health and HCD, community members, employers, CSOs).</w:t>
      </w:r>
    </w:p>
    <w:p w14:paraId="672C057C" w14:textId="77777777" w:rsidR="000F5175" w:rsidRPr="000F5175" w:rsidRDefault="000F5175" w:rsidP="000F5175">
      <w:pPr>
        <w:numPr>
          <w:ilvl w:val="0"/>
          <w:numId w:val="7"/>
        </w:numPr>
        <w:rPr>
          <w:lang w:val="en-US"/>
        </w:rPr>
      </w:pPr>
      <w:r w:rsidRPr="000F5175">
        <w:rPr>
          <w:lang w:val="en-US"/>
        </w:rPr>
        <w:t>To identify key service providers in health, rehabilitation, social services, and assistive technology, and understand their capabilities for delivering quality services and facilitating referrals.</w:t>
      </w:r>
    </w:p>
    <w:p w14:paraId="1EDB5278" w14:textId="77777777" w:rsidR="000F5175" w:rsidRPr="000F5175" w:rsidRDefault="000F5175" w:rsidP="000F5175">
      <w:pPr>
        <w:numPr>
          <w:ilvl w:val="0"/>
          <w:numId w:val="7"/>
        </w:numPr>
        <w:rPr>
          <w:lang w:val="en-US"/>
        </w:rPr>
      </w:pPr>
      <w:r w:rsidRPr="000F5175">
        <w:rPr>
          <w:lang w:val="en-US"/>
        </w:rPr>
        <w:t>To determine the relationships, influence, roles, and responsibilities of stakeholders at different levels (village, district, governorate, national).</w:t>
      </w:r>
    </w:p>
    <w:p w14:paraId="5EF79910" w14:textId="30DA1153" w:rsidR="000F5175" w:rsidRPr="000F5175" w:rsidRDefault="000F5175" w:rsidP="000F5175">
      <w:pPr>
        <w:numPr>
          <w:ilvl w:val="0"/>
          <w:numId w:val="7"/>
        </w:numPr>
        <w:rPr>
          <w:lang w:val="en-US"/>
        </w:rPr>
      </w:pPr>
      <w:r w:rsidRPr="000F5175">
        <w:rPr>
          <w:lang w:val="en-US"/>
        </w:rPr>
        <w:t xml:space="preserve">To analyze interactions between stakeholders to ensure meaningful participation of </w:t>
      </w:r>
      <w:r w:rsidR="00532C25">
        <w:rPr>
          <w:lang w:val="en-US"/>
        </w:rPr>
        <w:t>persons with disabilities,</w:t>
      </w:r>
      <w:r w:rsidR="00532C25" w:rsidRPr="000F5175">
        <w:rPr>
          <w:lang w:val="en-US"/>
        </w:rPr>
        <w:t xml:space="preserve"> </w:t>
      </w:r>
      <w:r w:rsidRPr="000F5175">
        <w:rPr>
          <w:lang w:val="en-US"/>
        </w:rPr>
        <w:t xml:space="preserve"> and their organizations.</w:t>
      </w:r>
    </w:p>
    <w:p w14:paraId="5BB7E1FD" w14:textId="77777777" w:rsidR="000F5175" w:rsidRPr="000F5175" w:rsidRDefault="000F5175" w:rsidP="000F5175">
      <w:pPr>
        <w:numPr>
          <w:ilvl w:val="0"/>
          <w:numId w:val="7"/>
        </w:numPr>
        <w:rPr>
          <w:lang w:val="en-US"/>
        </w:rPr>
      </w:pPr>
      <w:r w:rsidRPr="000F5175">
        <w:rPr>
          <w:lang w:val="en-US"/>
        </w:rPr>
        <w:t>To understand community and stakeholder perceptions of disability and inclusion, including the prevalence of stigma and discrimination.</w:t>
      </w:r>
    </w:p>
    <w:p w14:paraId="38658552" w14:textId="77777777" w:rsidR="000F5175" w:rsidRPr="000F5175" w:rsidRDefault="000F5175" w:rsidP="000F5175">
      <w:pPr>
        <w:numPr>
          <w:ilvl w:val="0"/>
          <w:numId w:val="7"/>
        </w:numPr>
        <w:rPr>
          <w:lang w:val="en-US"/>
        </w:rPr>
      </w:pPr>
      <w:r w:rsidRPr="000F5175">
        <w:rPr>
          <w:lang w:val="en-US"/>
        </w:rPr>
        <w:t>To identify strategies for active involvement of all stakeholders to improve collaboration and mitigate potential conflicts.</w:t>
      </w:r>
    </w:p>
    <w:p w14:paraId="29B86F89" w14:textId="77777777" w:rsidR="000F5175" w:rsidRPr="000F5175" w:rsidRDefault="000F5175" w:rsidP="000F5175">
      <w:pPr>
        <w:rPr>
          <w:lang w:val="en-US"/>
        </w:rPr>
      </w:pPr>
      <w:r w:rsidRPr="000F5175">
        <w:rPr>
          <w:b/>
          <w:bCs/>
          <w:lang w:val="en-US"/>
        </w:rPr>
        <w:t>D. Community Self-Assessment</w:t>
      </w:r>
    </w:p>
    <w:p w14:paraId="239B9EF5" w14:textId="77777777" w:rsidR="000F5175" w:rsidRPr="000F5175" w:rsidRDefault="000F5175" w:rsidP="000F5175">
      <w:pPr>
        <w:numPr>
          <w:ilvl w:val="0"/>
          <w:numId w:val="8"/>
        </w:numPr>
        <w:rPr>
          <w:lang w:val="en-US"/>
        </w:rPr>
      </w:pPr>
      <w:r w:rsidRPr="000F5175">
        <w:rPr>
          <w:lang w:val="en-US"/>
        </w:rPr>
        <w:t>To identify and assess needs, strengths, and priorities at individual, family, and community levels through a participatory process to directly inform the CBID action plan.</w:t>
      </w:r>
    </w:p>
    <w:p w14:paraId="242DDBB9" w14:textId="0C1C1EE9" w:rsidR="000F5175" w:rsidRPr="000F5175" w:rsidRDefault="000F5175" w:rsidP="000F5175">
      <w:pPr>
        <w:numPr>
          <w:ilvl w:val="0"/>
          <w:numId w:val="8"/>
        </w:numPr>
        <w:rPr>
          <w:lang w:val="en-US"/>
        </w:rPr>
      </w:pPr>
      <w:r w:rsidRPr="000F5175">
        <w:rPr>
          <w:lang w:val="en-US"/>
        </w:rPr>
        <w:t xml:space="preserve">To determine the availability, affordability, accessibility, acceptability, and quality of existing services for </w:t>
      </w:r>
      <w:r w:rsidR="00D04DE1">
        <w:rPr>
          <w:lang w:val="en-US"/>
        </w:rPr>
        <w:t>persons with disabilities,</w:t>
      </w:r>
      <w:r w:rsidRPr="000F5175">
        <w:rPr>
          <w:lang w:val="en-US"/>
        </w:rPr>
        <w:t>, especially health and rehabilitation, including analysis of local infrastructure.</w:t>
      </w:r>
    </w:p>
    <w:p w14:paraId="0E52FCF6" w14:textId="77777777" w:rsidR="000F5175" w:rsidRPr="000F5175" w:rsidRDefault="000F5175" w:rsidP="000F5175">
      <w:pPr>
        <w:numPr>
          <w:ilvl w:val="0"/>
          <w:numId w:val="8"/>
        </w:numPr>
        <w:rPr>
          <w:lang w:val="en-US"/>
        </w:rPr>
      </w:pPr>
      <w:r w:rsidRPr="000F5175">
        <w:rPr>
          <w:lang w:val="en-US"/>
        </w:rPr>
        <w:t>To assess facilitating and limiting factors affecting the lives of women, men, girls, and boys with and without disabilities across different impairment groups and age classes.</w:t>
      </w:r>
    </w:p>
    <w:p w14:paraId="20BF180D" w14:textId="77777777" w:rsidR="000F5175" w:rsidRPr="000F5175" w:rsidRDefault="000F5175" w:rsidP="000F5175">
      <w:pPr>
        <w:numPr>
          <w:ilvl w:val="0"/>
          <w:numId w:val="8"/>
        </w:numPr>
        <w:rPr>
          <w:lang w:val="en-US"/>
        </w:rPr>
      </w:pPr>
      <w:r w:rsidRPr="000F5175">
        <w:rPr>
          <w:lang w:val="en-US"/>
        </w:rPr>
        <w:t>To assess existing collaboration mechanisms between KHF/IFH and local authorities to inform strategies for formalizing partnerships.</w:t>
      </w:r>
    </w:p>
    <w:p w14:paraId="5E0A646A" w14:textId="77777777" w:rsidR="000F5175" w:rsidRPr="000F5175" w:rsidRDefault="000F5175" w:rsidP="000F5175">
      <w:pPr>
        <w:rPr>
          <w:b/>
          <w:bCs/>
          <w:lang w:val="en-US"/>
        </w:rPr>
      </w:pPr>
      <w:r w:rsidRPr="000F5175">
        <w:rPr>
          <w:b/>
          <w:bCs/>
          <w:lang w:val="en-US"/>
        </w:rPr>
        <w:t>5.3. Expected Results (Deliverables of the Consultant)</w:t>
      </w:r>
    </w:p>
    <w:tbl>
      <w:tblPr>
        <w:tblpPr w:leftFromText="180" w:rightFromText="180" w:vertAnchor="text" w:horzAnchor="margin" w:tblpXSpec="center" w:tblpY="368"/>
        <w:tblW w:w="11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22"/>
        <w:gridCol w:w="6067"/>
        <w:gridCol w:w="2691"/>
      </w:tblGrid>
      <w:tr w:rsidR="000F5175" w:rsidRPr="000F5175" w14:paraId="53151B21" w14:textId="77777777" w:rsidTr="000F5175">
        <w:trPr>
          <w:tblHeader/>
        </w:trPr>
        <w:tc>
          <w:tcPr>
            <w:tcW w:w="0" w:type="auto"/>
            <w:tcMar>
              <w:top w:w="150" w:type="dxa"/>
              <w:left w:w="0" w:type="dxa"/>
              <w:bottom w:w="150" w:type="dxa"/>
              <w:right w:w="240" w:type="dxa"/>
            </w:tcMar>
            <w:vAlign w:val="center"/>
            <w:hideMark/>
          </w:tcPr>
          <w:p w14:paraId="49967D94" w14:textId="77777777" w:rsidR="000F5175" w:rsidRPr="000F5175" w:rsidRDefault="000F5175" w:rsidP="000F5175">
            <w:pPr>
              <w:rPr>
                <w:lang w:val="en-US"/>
              </w:rPr>
            </w:pPr>
            <w:r w:rsidRPr="000F5175">
              <w:rPr>
                <w:lang w:val="en-US"/>
              </w:rPr>
              <w:lastRenderedPageBreak/>
              <w:t>Activities</w:t>
            </w:r>
          </w:p>
        </w:tc>
        <w:tc>
          <w:tcPr>
            <w:tcW w:w="0" w:type="auto"/>
            <w:tcMar>
              <w:top w:w="150" w:type="dxa"/>
              <w:left w:w="240" w:type="dxa"/>
              <w:bottom w:w="150" w:type="dxa"/>
              <w:right w:w="240" w:type="dxa"/>
            </w:tcMar>
            <w:vAlign w:val="center"/>
            <w:hideMark/>
          </w:tcPr>
          <w:p w14:paraId="2D5C6751" w14:textId="77777777" w:rsidR="000F5175" w:rsidRPr="000F5175" w:rsidRDefault="000F5175" w:rsidP="000F5175">
            <w:pPr>
              <w:rPr>
                <w:lang w:val="en-US"/>
              </w:rPr>
            </w:pPr>
            <w:r w:rsidRPr="000F5175">
              <w:rPr>
                <w:lang w:val="en-US"/>
              </w:rPr>
              <w:t>Deliverables</w:t>
            </w:r>
          </w:p>
        </w:tc>
        <w:tc>
          <w:tcPr>
            <w:tcW w:w="0" w:type="auto"/>
            <w:tcMar>
              <w:top w:w="150" w:type="dxa"/>
              <w:left w:w="240" w:type="dxa"/>
              <w:bottom w:w="150" w:type="dxa"/>
              <w:right w:w="240" w:type="dxa"/>
            </w:tcMar>
            <w:vAlign w:val="center"/>
            <w:hideMark/>
          </w:tcPr>
          <w:p w14:paraId="4CF44C04" w14:textId="77777777" w:rsidR="000F5175" w:rsidRPr="000F5175" w:rsidRDefault="000F5175" w:rsidP="000F5175">
            <w:pPr>
              <w:rPr>
                <w:lang w:val="en-US"/>
              </w:rPr>
            </w:pPr>
            <w:r w:rsidRPr="000F5175">
              <w:rPr>
                <w:lang w:val="en-US"/>
              </w:rPr>
              <w:t>Estimated Timeframe</w:t>
            </w:r>
          </w:p>
        </w:tc>
      </w:tr>
      <w:tr w:rsidR="000F5175" w:rsidRPr="000F5175" w14:paraId="1BD4C41A" w14:textId="77777777" w:rsidTr="000F5175">
        <w:tc>
          <w:tcPr>
            <w:tcW w:w="0" w:type="auto"/>
            <w:tcMar>
              <w:top w:w="150" w:type="dxa"/>
              <w:left w:w="0" w:type="dxa"/>
              <w:bottom w:w="150" w:type="dxa"/>
              <w:right w:w="240" w:type="dxa"/>
            </w:tcMar>
            <w:vAlign w:val="center"/>
            <w:hideMark/>
          </w:tcPr>
          <w:p w14:paraId="6BBEAD7B" w14:textId="77777777" w:rsidR="000F5175" w:rsidRPr="000F5175" w:rsidRDefault="000F5175" w:rsidP="000F5175">
            <w:pPr>
              <w:rPr>
                <w:lang w:val="en-US"/>
              </w:rPr>
            </w:pPr>
            <w:r w:rsidRPr="000F5175">
              <w:rPr>
                <w:b/>
                <w:bCs/>
                <w:lang w:val="en-US"/>
              </w:rPr>
              <w:t>Inception Phase</w:t>
            </w:r>
          </w:p>
        </w:tc>
        <w:tc>
          <w:tcPr>
            <w:tcW w:w="0" w:type="auto"/>
            <w:tcMar>
              <w:top w:w="150" w:type="dxa"/>
              <w:left w:w="240" w:type="dxa"/>
              <w:bottom w:w="150" w:type="dxa"/>
              <w:right w:w="240" w:type="dxa"/>
            </w:tcMar>
            <w:vAlign w:val="center"/>
            <w:hideMark/>
          </w:tcPr>
          <w:p w14:paraId="0D12487D" w14:textId="77777777" w:rsidR="000F5175" w:rsidRPr="000F5175" w:rsidRDefault="000F5175" w:rsidP="000F5175">
            <w:pPr>
              <w:rPr>
                <w:lang w:val="en-US"/>
              </w:rPr>
            </w:pPr>
            <w:r w:rsidRPr="000F5175">
              <w:rPr>
                <w:lang w:val="en-US"/>
              </w:rPr>
              <w:t>An </w:t>
            </w:r>
            <w:r w:rsidRPr="000F5175">
              <w:rPr>
                <w:b/>
                <w:bCs/>
                <w:lang w:val="en-US"/>
              </w:rPr>
              <w:t>Inception Report</w:t>
            </w:r>
            <w:r w:rsidRPr="000F5175">
              <w:rPr>
                <w:lang w:val="en-US"/>
              </w:rPr>
              <w:t> detailing finalized methodology, work plan, and all draft data collection tools (guides, questionnaires, etc.).</w:t>
            </w:r>
          </w:p>
        </w:tc>
        <w:tc>
          <w:tcPr>
            <w:tcW w:w="0" w:type="auto"/>
            <w:tcMar>
              <w:top w:w="150" w:type="dxa"/>
              <w:left w:w="240" w:type="dxa"/>
              <w:bottom w:w="150" w:type="dxa"/>
              <w:right w:w="0" w:type="dxa"/>
            </w:tcMar>
            <w:vAlign w:val="center"/>
            <w:hideMark/>
          </w:tcPr>
          <w:p w14:paraId="1173A02E" w14:textId="77777777" w:rsidR="000F5175" w:rsidRPr="000F5175" w:rsidRDefault="000F5175" w:rsidP="000F5175">
            <w:pPr>
              <w:rPr>
                <w:lang w:val="en-US"/>
              </w:rPr>
            </w:pPr>
            <w:r w:rsidRPr="000F5175">
              <w:rPr>
                <w:lang w:val="en-US"/>
              </w:rPr>
              <w:t>Within 10 days of contract signing</w:t>
            </w:r>
          </w:p>
        </w:tc>
      </w:tr>
      <w:tr w:rsidR="000F5175" w:rsidRPr="000F5175" w14:paraId="2AFFC18F" w14:textId="77777777" w:rsidTr="000F5175">
        <w:tc>
          <w:tcPr>
            <w:tcW w:w="0" w:type="auto"/>
            <w:tcMar>
              <w:top w:w="150" w:type="dxa"/>
              <w:left w:w="0" w:type="dxa"/>
              <w:bottom w:w="150" w:type="dxa"/>
              <w:right w:w="240" w:type="dxa"/>
            </w:tcMar>
            <w:vAlign w:val="center"/>
            <w:hideMark/>
          </w:tcPr>
          <w:p w14:paraId="4C73E68C" w14:textId="77777777" w:rsidR="000F5175" w:rsidRPr="000F5175" w:rsidRDefault="000F5175" w:rsidP="000F5175">
            <w:pPr>
              <w:rPr>
                <w:lang w:val="en-US"/>
              </w:rPr>
            </w:pPr>
            <w:r w:rsidRPr="000F5175">
              <w:rPr>
                <w:b/>
                <w:bCs/>
                <w:lang w:val="en-US"/>
              </w:rPr>
              <w:t>Data Collection Implementation</w:t>
            </w:r>
          </w:p>
        </w:tc>
        <w:tc>
          <w:tcPr>
            <w:tcW w:w="0" w:type="auto"/>
            <w:tcMar>
              <w:top w:w="150" w:type="dxa"/>
              <w:left w:w="240" w:type="dxa"/>
              <w:bottom w:w="150" w:type="dxa"/>
              <w:right w:w="240" w:type="dxa"/>
            </w:tcMar>
            <w:vAlign w:val="center"/>
            <w:hideMark/>
          </w:tcPr>
          <w:p w14:paraId="15605F2E" w14:textId="77777777" w:rsidR="000F5175" w:rsidRPr="000F5175" w:rsidRDefault="000F5175" w:rsidP="000F5175">
            <w:pPr>
              <w:rPr>
                <w:lang w:val="en-US"/>
              </w:rPr>
            </w:pPr>
            <w:r w:rsidRPr="000F5175">
              <w:rPr>
                <w:lang w:val="en-US"/>
              </w:rPr>
              <w:t>Submission of </w:t>
            </w:r>
            <w:r w:rsidRPr="000F5175">
              <w:rPr>
                <w:b/>
                <w:bCs/>
                <w:lang w:val="en-US"/>
              </w:rPr>
              <w:t>cleaned datasets</w:t>
            </w:r>
            <w:r w:rsidRPr="000F5175">
              <w:rPr>
                <w:lang w:val="en-US"/>
              </w:rPr>
              <w:t> (quantitative and qualitative) and a brief </w:t>
            </w:r>
            <w:r w:rsidRPr="000F5175">
              <w:rPr>
                <w:b/>
                <w:bCs/>
                <w:lang w:val="en-US"/>
              </w:rPr>
              <w:t>Field Work Summary Report</w:t>
            </w:r>
            <w:r w:rsidRPr="000F5175">
              <w:rPr>
                <w:lang w:val="en-US"/>
              </w:rPr>
              <w:t>.</w:t>
            </w:r>
          </w:p>
        </w:tc>
        <w:tc>
          <w:tcPr>
            <w:tcW w:w="0" w:type="auto"/>
            <w:tcMar>
              <w:top w:w="150" w:type="dxa"/>
              <w:left w:w="240" w:type="dxa"/>
              <w:bottom w:w="150" w:type="dxa"/>
              <w:right w:w="0" w:type="dxa"/>
            </w:tcMar>
            <w:vAlign w:val="center"/>
            <w:hideMark/>
          </w:tcPr>
          <w:p w14:paraId="2D3024C7" w14:textId="0288A3C7" w:rsidR="000F5175" w:rsidRPr="000F5175" w:rsidRDefault="000F5175" w:rsidP="000F5175">
            <w:pPr>
              <w:rPr>
                <w:lang w:val="en-US"/>
              </w:rPr>
            </w:pPr>
            <w:r w:rsidRPr="000F5175">
              <w:rPr>
                <w:lang w:val="en-US"/>
              </w:rPr>
              <w:t xml:space="preserve">Within </w:t>
            </w:r>
            <w:r w:rsidR="00E3479B">
              <w:rPr>
                <w:lang w:val="en-US"/>
              </w:rPr>
              <w:t>3</w:t>
            </w:r>
            <w:r w:rsidRPr="000F5175">
              <w:rPr>
                <w:lang w:val="en-US"/>
              </w:rPr>
              <w:t>0 days of approval of Inception Report</w:t>
            </w:r>
          </w:p>
        </w:tc>
      </w:tr>
      <w:tr w:rsidR="000F5175" w:rsidRPr="000F5175" w14:paraId="649DD477" w14:textId="77777777" w:rsidTr="000F5175">
        <w:tc>
          <w:tcPr>
            <w:tcW w:w="0" w:type="auto"/>
            <w:tcMar>
              <w:top w:w="150" w:type="dxa"/>
              <w:left w:w="0" w:type="dxa"/>
              <w:bottom w:w="150" w:type="dxa"/>
              <w:right w:w="240" w:type="dxa"/>
            </w:tcMar>
            <w:vAlign w:val="center"/>
            <w:hideMark/>
          </w:tcPr>
          <w:p w14:paraId="30B14791" w14:textId="77777777" w:rsidR="000F5175" w:rsidRPr="000F5175" w:rsidRDefault="000F5175" w:rsidP="000F5175">
            <w:pPr>
              <w:rPr>
                <w:lang w:val="en-US"/>
              </w:rPr>
            </w:pPr>
            <w:r w:rsidRPr="000F5175">
              <w:rPr>
                <w:b/>
                <w:bCs/>
                <w:lang w:val="en-US"/>
              </w:rPr>
              <w:t>Analysis &amp; Reporting</w:t>
            </w:r>
          </w:p>
        </w:tc>
        <w:tc>
          <w:tcPr>
            <w:tcW w:w="0" w:type="auto"/>
            <w:tcMar>
              <w:top w:w="150" w:type="dxa"/>
              <w:left w:w="240" w:type="dxa"/>
              <w:bottom w:w="150" w:type="dxa"/>
              <w:right w:w="240" w:type="dxa"/>
            </w:tcMar>
            <w:vAlign w:val="center"/>
            <w:hideMark/>
          </w:tcPr>
          <w:p w14:paraId="1C135D7F" w14:textId="77777777" w:rsidR="000F5175" w:rsidRPr="000F5175" w:rsidRDefault="000F5175" w:rsidP="000F5175">
            <w:pPr>
              <w:rPr>
                <w:lang w:val="en-US"/>
              </w:rPr>
            </w:pPr>
            <w:r w:rsidRPr="000F5175">
              <w:rPr>
                <w:lang w:val="en-US"/>
              </w:rPr>
              <w:t>A comprehensive </w:t>
            </w:r>
            <w:r w:rsidRPr="000F5175">
              <w:rPr>
                <w:b/>
                <w:bCs/>
                <w:lang w:val="en-US"/>
              </w:rPr>
              <w:t>Draft Final Report</w:t>
            </w:r>
            <w:r w:rsidRPr="000F5175">
              <w:rPr>
                <w:lang w:val="en-US"/>
              </w:rPr>
              <w:t> for review and feedback from KHF and CBM.</w:t>
            </w:r>
          </w:p>
        </w:tc>
        <w:tc>
          <w:tcPr>
            <w:tcW w:w="0" w:type="auto"/>
            <w:tcMar>
              <w:top w:w="150" w:type="dxa"/>
              <w:left w:w="240" w:type="dxa"/>
              <w:bottom w:w="150" w:type="dxa"/>
              <w:right w:w="0" w:type="dxa"/>
            </w:tcMar>
            <w:vAlign w:val="center"/>
            <w:hideMark/>
          </w:tcPr>
          <w:p w14:paraId="2DF6801E" w14:textId="77777777" w:rsidR="000F5175" w:rsidRPr="000F5175" w:rsidRDefault="000F5175" w:rsidP="000F5175">
            <w:pPr>
              <w:rPr>
                <w:lang w:val="en-US"/>
              </w:rPr>
            </w:pPr>
            <w:r w:rsidRPr="000F5175">
              <w:rPr>
                <w:lang w:val="en-US"/>
              </w:rPr>
              <w:t>Within 10 days of completion of data collection</w:t>
            </w:r>
          </w:p>
        </w:tc>
      </w:tr>
      <w:tr w:rsidR="000F5175" w:rsidRPr="000F5175" w14:paraId="7BB657F6" w14:textId="77777777" w:rsidTr="000F5175">
        <w:tc>
          <w:tcPr>
            <w:tcW w:w="0" w:type="auto"/>
            <w:tcMar>
              <w:top w:w="150" w:type="dxa"/>
              <w:left w:w="0" w:type="dxa"/>
              <w:bottom w:w="150" w:type="dxa"/>
              <w:right w:w="240" w:type="dxa"/>
            </w:tcMar>
            <w:vAlign w:val="center"/>
            <w:hideMark/>
          </w:tcPr>
          <w:p w14:paraId="15ECC3B5" w14:textId="77777777" w:rsidR="000F5175" w:rsidRPr="000F5175" w:rsidRDefault="000F5175" w:rsidP="000F5175">
            <w:pPr>
              <w:rPr>
                <w:lang w:val="en-US"/>
              </w:rPr>
            </w:pPr>
            <w:r w:rsidRPr="000F5175">
              <w:rPr>
                <w:b/>
                <w:bCs/>
                <w:lang w:val="en-US"/>
              </w:rPr>
              <w:t>Finalization</w:t>
            </w:r>
          </w:p>
        </w:tc>
        <w:tc>
          <w:tcPr>
            <w:tcW w:w="0" w:type="auto"/>
            <w:tcMar>
              <w:top w:w="150" w:type="dxa"/>
              <w:left w:w="240" w:type="dxa"/>
              <w:bottom w:w="150" w:type="dxa"/>
              <w:right w:w="240" w:type="dxa"/>
            </w:tcMar>
            <w:vAlign w:val="center"/>
            <w:hideMark/>
          </w:tcPr>
          <w:p w14:paraId="371CAE80" w14:textId="77777777" w:rsidR="000F5175" w:rsidRPr="000F5175" w:rsidRDefault="000F5175" w:rsidP="000F5175">
            <w:pPr>
              <w:rPr>
                <w:lang w:val="en-US"/>
              </w:rPr>
            </w:pPr>
            <w:r w:rsidRPr="000F5175">
              <w:rPr>
                <w:lang w:val="en-US"/>
              </w:rPr>
              <w:t>A </w:t>
            </w:r>
            <w:r w:rsidRPr="000F5175">
              <w:rPr>
                <w:b/>
                <w:bCs/>
                <w:lang w:val="en-US"/>
              </w:rPr>
              <w:t>Final Baseline Report</w:t>
            </w:r>
            <w:r w:rsidRPr="000F5175">
              <w:rPr>
                <w:lang w:val="en-US"/>
              </w:rPr>
              <w:t>, incorporating all consolidated feedback. Includes an executive summary and key visuals (charts, maps).</w:t>
            </w:r>
          </w:p>
        </w:tc>
        <w:tc>
          <w:tcPr>
            <w:tcW w:w="0" w:type="auto"/>
            <w:tcMar>
              <w:top w:w="150" w:type="dxa"/>
              <w:left w:w="240" w:type="dxa"/>
              <w:bottom w:w="150" w:type="dxa"/>
              <w:right w:w="0" w:type="dxa"/>
            </w:tcMar>
            <w:vAlign w:val="center"/>
            <w:hideMark/>
          </w:tcPr>
          <w:p w14:paraId="625F43BB" w14:textId="77777777" w:rsidR="000F5175" w:rsidRPr="000F5175" w:rsidRDefault="000F5175" w:rsidP="000F5175">
            <w:pPr>
              <w:rPr>
                <w:lang w:val="en-US"/>
              </w:rPr>
            </w:pPr>
            <w:r w:rsidRPr="000F5175">
              <w:rPr>
                <w:lang w:val="en-US"/>
              </w:rPr>
              <w:t>Within 7 days of receiving consolidated feedback</w:t>
            </w:r>
          </w:p>
        </w:tc>
      </w:tr>
    </w:tbl>
    <w:p w14:paraId="4FBB3177" w14:textId="77777777" w:rsidR="000F5175" w:rsidRPr="000F5175" w:rsidRDefault="000F5175" w:rsidP="000F5175">
      <w:pPr>
        <w:rPr>
          <w:lang w:val="en-US"/>
        </w:rPr>
      </w:pPr>
      <w:r w:rsidRPr="000F5175">
        <w:rPr>
          <w:lang w:val="en-US"/>
        </w:rPr>
        <w:t>The baseline study must produce the following deliverables:</w:t>
      </w:r>
    </w:p>
    <w:p w14:paraId="5A159F7C" w14:textId="77777777" w:rsidR="000F5175" w:rsidRPr="000F5175" w:rsidRDefault="000F5175" w:rsidP="000F5175">
      <w:pPr>
        <w:rPr>
          <w:lang w:val="en-US"/>
        </w:rPr>
      </w:pPr>
      <w:r w:rsidRPr="000F5175">
        <w:rPr>
          <w:b/>
          <w:bCs/>
          <w:lang w:val="en-US"/>
        </w:rPr>
        <w:t>Additional required outputs (to be included in the Final Report):</w:t>
      </w:r>
    </w:p>
    <w:p w14:paraId="0A944885" w14:textId="77777777" w:rsidR="000F5175" w:rsidRPr="000F5175" w:rsidRDefault="000F5175" w:rsidP="000F5175">
      <w:pPr>
        <w:numPr>
          <w:ilvl w:val="0"/>
          <w:numId w:val="9"/>
        </w:numPr>
        <w:rPr>
          <w:lang w:val="en-US"/>
        </w:rPr>
      </w:pPr>
      <w:r w:rsidRPr="000F5175">
        <w:rPr>
          <w:lang w:val="en-US"/>
        </w:rPr>
        <w:t>Participatory Community Mapping Report (detailed community context, resources, infrastructure, with section on OPD engagement)</w:t>
      </w:r>
    </w:p>
    <w:p w14:paraId="75AEBC14" w14:textId="77777777" w:rsidR="000F5175" w:rsidRPr="000F5175" w:rsidRDefault="000F5175" w:rsidP="000F5175">
      <w:pPr>
        <w:numPr>
          <w:ilvl w:val="0"/>
          <w:numId w:val="9"/>
        </w:numPr>
        <w:rPr>
          <w:lang w:val="en-US"/>
        </w:rPr>
      </w:pPr>
      <w:r w:rsidRPr="000F5175">
        <w:rPr>
          <w:lang w:val="en-US"/>
        </w:rPr>
        <w:t>OPD Capacity Assessment Report (SWOT analysis and concrete empowerment strategy)</w:t>
      </w:r>
    </w:p>
    <w:p w14:paraId="4B723A16" w14:textId="77777777" w:rsidR="000F5175" w:rsidRPr="000F5175" w:rsidRDefault="000F5175" w:rsidP="000F5175">
      <w:pPr>
        <w:numPr>
          <w:ilvl w:val="0"/>
          <w:numId w:val="9"/>
        </w:numPr>
        <w:rPr>
          <w:lang w:val="en-US"/>
        </w:rPr>
      </w:pPr>
      <w:r w:rsidRPr="000F5175">
        <w:rPr>
          <w:lang w:val="en-US"/>
        </w:rPr>
        <w:t>Stakeholder Analysis Matrix (influence, roles, collaboration strategies)</w:t>
      </w:r>
    </w:p>
    <w:p w14:paraId="782B2A57" w14:textId="77777777" w:rsidR="000F5175" w:rsidRPr="000F5175" w:rsidRDefault="000F5175" w:rsidP="000F5175">
      <w:pPr>
        <w:numPr>
          <w:ilvl w:val="0"/>
          <w:numId w:val="9"/>
        </w:numPr>
        <w:rPr>
          <w:lang w:val="en-US"/>
        </w:rPr>
      </w:pPr>
      <w:r w:rsidRPr="000F5175">
        <w:rPr>
          <w:lang w:val="en-US"/>
        </w:rPr>
        <w:t>Community Self-Assessment Report (needs, priorities, service provision gaps)</w:t>
      </w:r>
    </w:p>
    <w:p w14:paraId="2B044F55" w14:textId="77777777" w:rsidR="000F5175" w:rsidRPr="000F5175" w:rsidRDefault="000F5175" w:rsidP="000F5175">
      <w:pPr>
        <w:numPr>
          <w:ilvl w:val="0"/>
          <w:numId w:val="9"/>
        </w:numPr>
        <w:rPr>
          <w:lang w:val="en-US"/>
        </w:rPr>
      </w:pPr>
      <w:r w:rsidRPr="000F5175">
        <w:rPr>
          <w:lang w:val="en-US"/>
        </w:rPr>
        <w:t>List of key service provider organizations in health, rehabilitation, social services, and assistive technology</w:t>
      </w:r>
    </w:p>
    <w:p w14:paraId="5F642FF1" w14:textId="77777777" w:rsidR="000F5175" w:rsidRPr="000F5175" w:rsidRDefault="000F5175" w:rsidP="000F5175">
      <w:pPr>
        <w:rPr>
          <w:b/>
          <w:bCs/>
          <w:lang w:val="en-US"/>
        </w:rPr>
      </w:pPr>
      <w:r w:rsidRPr="000F5175">
        <w:rPr>
          <w:b/>
          <w:bCs/>
          <w:lang w:val="en-US"/>
        </w:rPr>
        <w:t>5.4. Consultant Profile</w:t>
      </w:r>
    </w:p>
    <w:p w14:paraId="21901602" w14:textId="77777777" w:rsidR="000F5175" w:rsidRPr="000F5175" w:rsidRDefault="000F5175" w:rsidP="000F5175">
      <w:pPr>
        <w:rPr>
          <w:lang w:val="en-US"/>
        </w:rPr>
      </w:pPr>
      <w:r w:rsidRPr="000F5175">
        <w:rPr>
          <w:lang w:val="en-US"/>
        </w:rPr>
        <w:t>The baseline study will be entrusted to a consultant or consulting firm with the following qualifications:</w:t>
      </w:r>
    </w:p>
    <w:p w14:paraId="2FA8FBF5" w14:textId="77777777" w:rsidR="000F5175" w:rsidRPr="000F5175" w:rsidRDefault="000F5175" w:rsidP="000F5175">
      <w:pPr>
        <w:numPr>
          <w:ilvl w:val="0"/>
          <w:numId w:val="10"/>
        </w:numPr>
        <w:rPr>
          <w:lang w:val="en-US"/>
        </w:rPr>
      </w:pPr>
      <w:r w:rsidRPr="000F5175">
        <w:rPr>
          <w:b/>
          <w:bCs/>
          <w:lang w:val="en-US"/>
        </w:rPr>
        <w:lastRenderedPageBreak/>
        <w:t>Proven Expertise:</w:t>
      </w:r>
      <w:r w:rsidRPr="000F5175">
        <w:rPr>
          <w:lang w:val="en-US"/>
        </w:rPr>
        <w:t> Minimum 7-10 years of proven expertise in conducting baseline studies, evaluations, and analysis in community development, disability inclusion, and human rights.</w:t>
      </w:r>
    </w:p>
    <w:p w14:paraId="00D6A672" w14:textId="77777777" w:rsidR="000F5175" w:rsidRPr="000F5175" w:rsidRDefault="000F5175" w:rsidP="000F5175">
      <w:pPr>
        <w:numPr>
          <w:ilvl w:val="0"/>
          <w:numId w:val="10"/>
        </w:numPr>
        <w:rPr>
          <w:lang w:val="en-US"/>
        </w:rPr>
      </w:pPr>
      <w:r w:rsidRPr="000F5175">
        <w:rPr>
          <w:b/>
          <w:bCs/>
          <w:lang w:val="en-US"/>
        </w:rPr>
        <w:t>Technical Knowledge:</w:t>
      </w:r>
      <w:r w:rsidRPr="000F5175">
        <w:rPr>
          <w:lang w:val="en-US"/>
        </w:rPr>
        <w:t> Demonstrated experience in participatory community mapping and CBID approaches. Strong knowledge of UNCRPD and Jordan's national policies (Law No. 20 of 2017, National Strategy for Social Protection, National CBID Strategy 2026-2030).</w:t>
      </w:r>
    </w:p>
    <w:p w14:paraId="45BC1EFB" w14:textId="77777777" w:rsidR="000F5175" w:rsidRPr="000F5175" w:rsidRDefault="000F5175" w:rsidP="000F5175">
      <w:pPr>
        <w:numPr>
          <w:ilvl w:val="0"/>
          <w:numId w:val="10"/>
        </w:numPr>
        <w:rPr>
          <w:lang w:val="en-US"/>
        </w:rPr>
      </w:pPr>
      <w:r w:rsidRPr="000F5175">
        <w:rPr>
          <w:b/>
          <w:bCs/>
          <w:lang w:val="en-US"/>
        </w:rPr>
        <w:t>Methodological Skills:</w:t>
      </w:r>
      <w:r w:rsidRPr="000F5175">
        <w:rPr>
          <w:lang w:val="en-US"/>
        </w:rPr>
        <w:t> Strong analytical skills in quantitative and qualitative research methods, including data disaggregation. Knowledge of accessibility standards and inclusive, participatory research methods with persons with diverse impairments is essential.</w:t>
      </w:r>
    </w:p>
    <w:p w14:paraId="5CFD6C88" w14:textId="77777777" w:rsidR="000F5175" w:rsidRPr="000F5175" w:rsidRDefault="000F5175" w:rsidP="000F5175">
      <w:pPr>
        <w:numPr>
          <w:ilvl w:val="0"/>
          <w:numId w:val="10"/>
        </w:numPr>
        <w:rPr>
          <w:lang w:val="en-US"/>
        </w:rPr>
      </w:pPr>
      <w:r w:rsidRPr="000F5175">
        <w:rPr>
          <w:b/>
          <w:bCs/>
          <w:lang w:val="en-US"/>
        </w:rPr>
        <w:t>Language Proficiency:</w:t>
      </w:r>
      <w:r w:rsidRPr="000F5175">
        <w:rPr>
          <w:lang w:val="en-US"/>
        </w:rPr>
        <w:t> Fluency in both English and Arabic (written and spoken) is mandatory. All deliverables must be submitted in English.</w:t>
      </w:r>
    </w:p>
    <w:p w14:paraId="0139918D" w14:textId="77777777" w:rsidR="000F5175" w:rsidRPr="000F5175" w:rsidRDefault="000F5175" w:rsidP="000F5175">
      <w:pPr>
        <w:numPr>
          <w:ilvl w:val="0"/>
          <w:numId w:val="10"/>
        </w:numPr>
        <w:rPr>
          <w:lang w:val="en-US"/>
        </w:rPr>
      </w:pPr>
      <w:r w:rsidRPr="000F5175">
        <w:rPr>
          <w:b/>
          <w:bCs/>
          <w:lang w:val="en-US"/>
        </w:rPr>
        <w:t>Contextual Knowledge:</w:t>
      </w:r>
      <w:r w:rsidRPr="000F5175">
        <w:rPr>
          <w:lang w:val="en-US"/>
        </w:rPr>
        <w:t> Excellent understanding of the Jordanian context, particularly the social, economic, and political landscape in Amman, Karak, Zarqa, and Irbid.</w:t>
      </w:r>
    </w:p>
    <w:p w14:paraId="1891702B" w14:textId="77777777" w:rsidR="000F5175" w:rsidRPr="000F5175" w:rsidRDefault="000F5175" w:rsidP="000F5175">
      <w:pPr>
        <w:numPr>
          <w:ilvl w:val="0"/>
          <w:numId w:val="10"/>
        </w:numPr>
        <w:rPr>
          <w:lang w:val="en-US"/>
        </w:rPr>
      </w:pPr>
      <w:r w:rsidRPr="000F5175">
        <w:rPr>
          <w:b/>
          <w:bCs/>
          <w:lang w:val="en-US"/>
        </w:rPr>
        <w:t>Inclusivity:</w:t>
      </w:r>
      <w:r w:rsidRPr="000F5175">
        <w:rPr>
          <w:lang w:val="en-US"/>
        </w:rPr>
        <w:t> Persons with disabilities are strongly encouraged to apply. The consultant must demonstrate a commitment to inclusive and accessible research practices.</w:t>
      </w:r>
    </w:p>
    <w:p w14:paraId="1E88DFF7" w14:textId="77777777" w:rsidR="000F5175" w:rsidRPr="000F5175" w:rsidRDefault="000F5175" w:rsidP="000F5175">
      <w:pPr>
        <w:rPr>
          <w:b/>
          <w:bCs/>
          <w:lang w:val="en-US"/>
        </w:rPr>
      </w:pPr>
      <w:r w:rsidRPr="000F5175">
        <w:rPr>
          <w:b/>
          <w:bCs/>
          <w:lang w:val="en-US"/>
        </w:rPr>
        <w:t>5.5. Duration of the Consultancy</w:t>
      </w:r>
    </w:p>
    <w:p w14:paraId="0404CA82" w14:textId="3E3308D1" w:rsidR="000F5175" w:rsidRPr="000F5175" w:rsidRDefault="000F5175" w:rsidP="000F5175">
      <w:pPr>
        <w:rPr>
          <w:lang w:val="en-US"/>
        </w:rPr>
      </w:pPr>
      <w:r w:rsidRPr="000F5175">
        <w:rPr>
          <w:lang w:val="en-US"/>
        </w:rPr>
        <w:t>The total estimated duration is </w:t>
      </w:r>
      <w:r w:rsidR="00E3479B">
        <w:rPr>
          <w:b/>
          <w:bCs/>
          <w:lang w:val="en-US"/>
        </w:rPr>
        <w:t>6</w:t>
      </w:r>
      <w:r w:rsidRPr="000F5175">
        <w:rPr>
          <w:b/>
          <w:bCs/>
          <w:lang w:val="en-US"/>
        </w:rPr>
        <w:t>0 working days</w:t>
      </w:r>
      <w:r w:rsidRPr="000F5175">
        <w:rPr>
          <w:lang w:val="en-US"/>
        </w:rPr>
        <w:t>, to be completed within a period of </w:t>
      </w:r>
      <w:r w:rsidRPr="000F5175">
        <w:rPr>
          <w:b/>
          <w:bCs/>
          <w:lang w:val="en-US"/>
        </w:rPr>
        <w:t>3 months</w:t>
      </w:r>
      <w:r w:rsidRPr="000F5175">
        <w:rPr>
          <w:lang w:val="en-US"/>
        </w:rPr>
        <w:t> from the signing of the contract.</w:t>
      </w:r>
    </w:p>
    <w:p w14:paraId="46D988CC" w14:textId="77777777" w:rsidR="000F5175" w:rsidRPr="000F5175" w:rsidRDefault="000F5175" w:rsidP="000F5175">
      <w:pPr>
        <w:rPr>
          <w:b/>
          <w:bCs/>
          <w:lang w:val="en-US"/>
        </w:rPr>
      </w:pPr>
      <w:r w:rsidRPr="000F5175">
        <w:rPr>
          <w:b/>
          <w:bCs/>
          <w:lang w:val="en-US"/>
        </w:rPr>
        <w:t>5.6. Roles and Responsibilities</w:t>
      </w:r>
    </w:p>
    <w:p w14:paraId="2261D8B5" w14:textId="77777777" w:rsidR="000F5175" w:rsidRPr="000F5175" w:rsidRDefault="000F5175" w:rsidP="000F5175">
      <w:pPr>
        <w:rPr>
          <w:lang w:val="en-US"/>
        </w:rPr>
      </w:pPr>
      <w:r w:rsidRPr="000F5175">
        <w:rPr>
          <w:b/>
          <w:bCs/>
          <w:lang w:val="en-US"/>
        </w:rPr>
        <w:t>The Consultant/Consulting Firm</w:t>
      </w:r>
      <w:r w:rsidRPr="000F5175">
        <w:rPr>
          <w:lang w:val="en-US"/>
        </w:rPr>
        <w:t> will be responsible for:</w:t>
      </w:r>
    </w:p>
    <w:p w14:paraId="1EC36AC7" w14:textId="77777777" w:rsidR="000F5175" w:rsidRPr="000F5175" w:rsidRDefault="000F5175" w:rsidP="000F5175">
      <w:pPr>
        <w:numPr>
          <w:ilvl w:val="0"/>
          <w:numId w:val="11"/>
        </w:numPr>
        <w:rPr>
          <w:lang w:val="en-US"/>
        </w:rPr>
      </w:pPr>
      <w:r w:rsidRPr="000F5175">
        <w:rPr>
          <w:lang w:val="en-US"/>
        </w:rPr>
        <w:t>Design and development of a participatory, inclusive, and accessible study protocol and methodology in close collaboration with KHF, CBM, and OPD representatives.</w:t>
      </w:r>
    </w:p>
    <w:p w14:paraId="49E411A9" w14:textId="77777777" w:rsidR="000F5175" w:rsidRPr="000F5175" w:rsidRDefault="000F5175" w:rsidP="000F5175">
      <w:pPr>
        <w:numPr>
          <w:ilvl w:val="0"/>
          <w:numId w:val="11"/>
        </w:numPr>
        <w:rPr>
          <w:lang w:val="en-US"/>
        </w:rPr>
      </w:pPr>
      <w:r w:rsidRPr="000F5175">
        <w:rPr>
          <w:lang w:val="en-US"/>
        </w:rPr>
        <w:t>Overall management and implementation of all phases of the baseline study, including recruitment and supervision of field staff.</w:t>
      </w:r>
    </w:p>
    <w:p w14:paraId="4D86512B" w14:textId="77777777" w:rsidR="000F5175" w:rsidRPr="000F5175" w:rsidRDefault="000F5175" w:rsidP="000F5175">
      <w:pPr>
        <w:numPr>
          <w:ilvl w:val="0"/>
          <w:numId w:val="11"/>
        </w:numPr>
        <w:rPr>
          <w:lang w:val="en-US"/>
        </w:rPr>
      </w:pPr>
      <w:r w:rsidRPr="000F5175">
        <w:rPr>
          <w:lang w:val="en-US"/>
        </w:rPr>
        <w:t>Ensuring accuracy, validity, reliability, and ethical collection of all qualitative and quantitative data.</w:t>
      </w:r>
    </w:p>
    <w:p w14:paraId="34E4B11E" w14:textId="77777777" w:rsidR="000F5175" w:rsidRPr="000F5175" w:rsidRDefault="000F5175" w:rsidP="000F5175">
      <w:pPr>
        <w:numPr>
          <w:ilvl w:val="0"/>
          <w:numId w:val="11"/>
        </w:numPr>
        <w:rPr>
          <w:lang w:val="en-US"/>
        </w:rPr>
      </w:pPr>
      <w:r w:rsidRPr="000F5175">
        <w:rPr>
          <w:lang w:val="en-US"/>
        </w:rPr>
        <w:t>Conducting comprehensive data processing, cleaning, and analysis.</w:t>
      </w:r>
    </w:p>
    <w:p w14:paraId="446BA537" w14:textId="77777777" w:rsidR="000F5175" w:rsidRPr="000F5175" w:rsidRDefault="000F5175" w:rsidP="000F5175">
      <w:pPr>
        <w:numPr>
          <w:ilvl w:val="0"/>
          <w:numId w:val="11"/>
        </w:numPr>
        <w:rPr>
          <w:lang w:val="en-US"/>
        </w:rPr>
      </w:pPr>
      <w:r w:rsidRPr="000F5175">
        <w:rPr>
          <w:lang w:val="en-US"/>
        </w:rPr>
        <w:lastRenderedPageBreak/>
        <w:t>Production of all deliverables as outlined above.</w:t>
      </w:r>
    </w:p>
    <w:p w14:paraId="70ADF63C" w14:textId="77777777" w:rsidR="000F5175" w:rsidRPr="000F5175" w:rsidRDefault="000F5175" w:rsidP="000F5175">
      <w:pPr>
        <w:rPr>
          <w:lang w:val="en-US"/>
        </w:rPr>
      </w:pPr>
      <w:r w:rsidRPr="000F5175">
        <w:rPr>
          <w:b/>
          <w:bCs/>
          <w:lang w:val="en-US"/>
        </w:rPr>
        <w:t>KHF, in collaboration with CBM and OPD representatives</w:t>
      </w:r>
      <w:r w:rsidRPr="000F5175">
        <w:rPr>
          <w:lang w:val="en-US"/>
        </w:rPr>
        <w:t>, will be responsible for:</w:t>
      </w:r>
    </w:p>
    <w:p w14:paraId="5CCC5208" w14:textId="77777777" w:rsidR="000F5175" w:rsidRPr="000F5175" w:rsidRDefault="000F5175" w:rsidP="000F5175">
      <w:pPr>
        <w:numPr>
          <w:ilvl w:val="0"/>
          <w:numId w:val="12"/>
        </w:numPr>
        <w:rPr>
          <w:lang w:val="en-US"/>
        </w:rPr>
      </w:pPr>
      <w:r w:rsidRPr="000F5175">
        <w:rPr>
          <w:lang w:val="en-US"/>
        </w:rPr>
        <w:t>Providing technical support to ensure quality and inclusivity.</w:t>
      </w:r>
    </w:p>
    <w:p w14:paraId="2573EF06" w14:textId="77777777" w:rsidR="000F5175" w:rsidRPr="000F5175" w:rsidRDefault="000F5175" w:rsidP="000F5175">
      <w:pPr>
        <w:numPr>
          <w:ilvl w:val="0"/>
          <w:numId w:val="12"/>
        </w:numPr>
        <w:rPr>
          <w:lang w:val="en-US"/>
        </w:rPr>
      </w:pPr>
      <w:r w:rsidRPr="000F5175">
        <w:rPr>
          <w:lang w:val="en-US"/>
        </w:rPr>
        <w:t>Participating in the selection of the consultant.</w:t>
      </w:r>
    </w:p>
    <w:p w14:paraId="6BA58528" w14:textId="77777777" w:rsidR="000F5175" w:rsidRPr="000F5175" w:rsidRDefault="000F5175" w:rsidP="000F5175">
      <w:pPr>
        <w:numPr>
          <w:ilvl w:val="0"/>
          <w:numId w:val="12"/>
        </w:numPr>
        <w:rPr>
          <w:lang w:val="en-US"/>
        </w:rPr>
      </w:pPr>
      <w:r w:rsidRPr="000F5175">
        <w:rPr>
          <w:lang w:val="en-US"/>
        </w:rPr>
        <w:t>Reviewing and validating the study protocol, tools, work plan, and final report.</w:t>
      </w:r>
    </w:p>
    <w:p w14:paraId="47F2306A" w14:textId="77777777" w:rsidR="000F5175" w:rsidRPr="000F5175" w:rsidRDefault="000F5175" w:rsidP="000F5175">
      <w:pPr>
        <w:numPr>
          <w:ilvl w:val="0"/>
          <w:numId w:val="12"/>
        </w:numPr>
        <w:rPr>
          <w:lang w:val="en-US"/>
        </w:rPr>
      </w:pPr>
      <w:r w:rsidRPr="000F5175">
        <w:rPr>
          <w:lang w:val="en-US"/>
        </w:rPr>
        <w:t>Facilitating the consultant's access to communities and linkages with partners and stakeholders.</w:t>
      </w:r>
    </w:p>
    <w:p w14:paraId="3138271A" w14:textId="77777777" w:rsidR="000F5175" w:rsidRPr="000F5175" w:rsidRDefault="000F5175" w:rsidP="000F5175">
      <w:pPr>
        <w:numPr>
          <w:ilvl w:val="0"/>
          <w:numId w:val="12"/>
        </w:numPr>
        <w:rPr>
          <w:lang w:val="en-US"/>
        </w:rPr>
      </w:pPr>
      <w:r w:rsidRPr="000F5175">
        <w:rPr>
          <w:lang w:val="en-US"/>
        </w:rPr>
        <w:t>Coordinating with governorates and line ministries to secure necessary approvals.</w:t>
      </w:r>
    </w:p>
    <w:p w14:paraId="5240ED0E" w14:textId="77777777" w:rsidR="000F5175" w:rsidRPr="000F5175" w:rsidRDefault="000F5175" w:rsidP="000F5175">
      <w:pPr>
        <w:numPr>
          <w:ilvl w:val="0"/>
          <w:numId w:val="12"/>
        </w:numPr>
        <w:rPr>
          <w:lang w:val="en-US"/>
        </w:rPr>
      </w:pPr>
      <w:r w:rsidRPr="000F5175">
        <w:rPr>
          <w:lang w:val="en-US"/>
        </w:rPr>
        <w:t>Assisting in identification of targeted groups and communities.</w:t>
      </w:r>
    </w:p>
    <w:p w14:paraId="1FD31F69" w14:textId="77777777" w:rsidR="000F5175" w:rsidRPr="000F5175" w:rsidRDefault="000F5175" w:rsidP="000F5175">
      <w:pPr>
        <w:numPr>
          <w:ilvl w:val="0"/>
          <w:numId w:val="12"/>
        </w:numPr>
        <w:rPr>
          <w:lang w:val="en-US"/>
        </w:rPr>
      </w:pPr>
      <w:r w:rsidRPr="000F5175">
        <w:rPr>
          <w:lang w:val="en-US"/>
        </w:rPr>
        <w:t>Sharing all relevant background information and existing data.</w:t>
      </w:r>
    </w:p>
    <w:p w14:paraId="0168B326" w14:textId="77777777" w:rsidR="000F5175" w:rsidRPr="000F5175" w:rsidRDefault="000F5175" w:rsidP="000F5175">
      <w:pPr>
        <w:numPr>
          <w:ilvl w:val="0"/>
          <w:numId w:val="12"/>
        </w:numPr>
        <w:rPr>
          <w:lang w:val="en-US"/>
        </w:rPr>
      </w:pPr>
      <w:r w:rsidRPr="000F5175">
        <w:rPr>
          <w:lang w:val="en-US"/>
        </w:rPr>
        <w:t>Leading dissemination of the final baseline report.</w:t>
      </w:r>
    </w:p>
    <w:p w14:paraId="28AD6E88" w14:textId="77777777" w:rsidR="000F5175" w:rsidRPr="000F5175" w:rsidRDefault="000F5175" w:rsidP="000F5175">
      <w:pPr>
        <w:rPr>
          <w:lang w:val="en-US"/>
        </w:rPr>
      </w:pPr>
      <w:r w:rsidRPr="000F5175">
        <w:rPr>
          <w:b/>
          <w:bCs/>
          <w:lang w:val="en-US"/>
        </w:rPr>
        <w:t>Government and local authorities</w:t>
      </w:r>
      <w:r w:rsidRPr="000F5175">
        <w:rPr>
          <w:lang w:val="en-US"/>
        </w:rPr>
        <w:t> are expected to support the study by:</w:t>
      </w:r>
    </w:p>
    <w:p w14:paraId="207613F4" w14:textId="77777777" w:rsidR="000F5175" w:rsidRPr="000F5175" w:rsidRDefault="000F5175" w:rsidP="000F5175">
      <w:pPr>
        <w:numPr>
          <w:ilvl w:val="0"/>
          <w:numId w:val="13"/>
        </w:numPr>
        <w:rPr>
          <w:lang w:val="en-US"/>
        </w:rPr>
      </w:pPr>
      <w:r w:rsidRPr="000F5175">
        <w:rPr>
          <w:lang w:val="en-US"/>
        </w:rPr>
        <w:t>Coordinating with relevant government offices to secure necessary approvals.</w:t>
      </w:r>
    </w:p>
    <w:p w14:paraId="6CE82DA0" w14:textId="7C9C912C" w:rsidR="000F5175" w:rsidRPr="000F5175" w:rsidRDefault="000F5175" w:rsidP="000F5175">
      <w:pPr>
        <w:numPr>
          <w:ilvl w:val="0"/>
          <w:numId w:val="13"/>
        </w:numPr>
        <w:rPr>
          <w:lang w:val="en-US"/>
        </w:rPr>
      </w:pPr>
      <w:r w:rsidRPr="000F5175">
        <w:rPr>
          <w:lang w:val="en-US"/>
        </w:rPr>
        <w:t xml:space="preserve">Facilitating involvement of authorities, </w:t>
      </w:r>
      <w:r w:rsidR="00E3479B">
        <w:rPr>
          <w:lang w:val="en-US"/>
        </w:rPr>
        <w:t>persons with disabilities</w:t>
      </w:r>
      <w:r w:rsidRPr="000F5175">
        <w:rPr>
          <w:lang w:val="en-US"/>
        </w:rPr>
        <w:t>, families, and other stakeholders.</w:t>
      </w:r>
    </w:p>
    <w:p w14:paraId="222B3B3D" w14:textId="77777777" w:rsidR="000F5175" w:rsidRPr="000F5175" w:rsidRDefault="000F5175" w:rsidP="000F5175">
      <w:pPr>
        <w:numPr>
          <w:ilvl w:val="0"/>
          <w:numId w:val="13"/>
        </w:numPr>
        <w:rPr>
          <w:lang w:val="en-US"/>
        </w:rPr>
      </w:pPr>
      <w:r w:rsidRPr="000F5175">
        <w:rPr>
          <w:lang w:val="en-US"/>
        </w:rPr>
        <w:t>Contributing relevant local data and information.</w:t>
      </w:r>
    </w:p>
    <w:p w14:paraId="6F8C68CD" w14:textId="77777777" w:rsidR="000F5175" w:rsidRPr="000F5175" w:rsidRDefault="000F5175" w:rsidP="000F5175">
      <w:pPr>
        <w:numPr>
          <w:ilvl w:val="0"/>
          <w:numId w:val="13"/>
        </w:numPr>
        <w:rPr>
          <w:lang w:val="en-US"/>
        </w:rPr>
      </w:pPr>
      <w:r w:rsidRPr="000F5175">
        <w:rPr>
          <w:lang w:val="en-US"/>
        </w:rPr>
        <w:t>Endorsing final information collected at their respective levels.</w:t>
      </w:r>
    </w:p>
    <w:p w14:paraId="789D71E9" w14:textId="77777777" w:rsidR="000F5175" w:rsidRPr="000F5175" w:rsidRDefault="000F5175" w:rsidP="000F5175">
      <w:pPr>
        <w:rPr>
          <w:b/>
          <w:bCs/>
          <w:lang w:val="en-US"/>
        </w:rPr>
      </w:pPr>
      <w:r w:rsidRPr="000F5175">
        <w:rPr>
          <w:b/>
          <w:bCs/>
          <w:lang w:val="en-US"/>
        </w:rPr>
        <w:t>5.7. Submission Documents</w:t>
      </w:r>
    </w:p>
    <w:p w14:paraId="4B27F825" w14:textId="26F5DEDE" w:rsidR="000F5175" w:rsidRPr="000F5175" w:rsidRDefault="000F5175" w:rsidP="000F5175">
      <w:pPr>
        <w:rPr>
          <w:lang w:val="en-US"/>
        </w:rPr>
      </w:pPr>
      <w:r w:rsidRPr="000F5175">
        <w:rPr>
          <w:lang w:val="en-US"/>
        </w:rPr>
        <w:t>Interested consultants or consulting firms are invited to submit a combined technical and financial proposal no later than </w:t>
      </w:r>
      <w:r w:rsidRPr="000F5175">
        <w:rPr>
          <w:b/>
          <w:bCs/>
          <w:lang w:val="en-US"/>
        </w:rPr>
        <w:t xml:space="preserve">[30 </w:t>
      </w:r>
      <w:r w:rsidR="00700560">
        <w:rPr>
          <w:b/>
          <w:bCs/>
          <w:lang w:val="en-US"/>
        </w:rPr>
        <w:t>June</w:t>
      </w:r>
      <w:r w:rsidR="00C10026">
        <w:rPr>
          <w:b/>
          <w:bCs/>
          <w:lang w:val="en-US"/>
        </w:rPr>
        <w:t xml:space="preserve"> </w:t>
      </w:r>
      <w:r w:rsidRPr="000F5175">
        <w:rPr>
          <w:b/>
          <w:bCs/>
          <w:lang w:val="en-US"/>
        </w:rPr>
        <w:t>2026]</w:t>
      </w:r>
      <w:r w:rsidRPr="000F5175">
        <w:rPr>
          <w:lang w:val="en-US"/>
        </w:rPr>
        <w:t> by email to: </w:t>
      </w:r>
      <w:r w:rsidRPr="000F5175">
        <w:rPr>
          <w:b/>
          <w:bCs/>
          <w:lang w:val="en-US"/>
        </w:rPr>
        <w:t>info.em@cbm.org</w:t>
      </w:r>
    </w:p>
    <w:p w14:paraId="5767910F" w14:textId="77777777" w:rsidR="000F5175" w:rsidRPr="000F5175" w:rsidRDefault="000F5175" w:rsidP="000F5175">
      <w:pPr>
        <w:rPr>
          <w:lang w:val="en-US"/>
        </w:rPr>
      </w:pPr>
      <w:r w:rsidRPr="000F5175">
        <w:rPr>
          <w:lang w:val="en-US"/>
        </w:rPr>
        <w:t>The proposal must include:</w:t>
      </w:r>
    </w:p>
    <w:p w14:paraId="3B34E2B0" w14:textId="77777777" w:rsidR="000F5175" w:rsidRPr="000F5175" w:rsidRDefault="000F5175" w:rsidP="000F5175">
      <w:pPr>
        <w:numPr>
          <w:ilvl w:val="0"/>
          <w:numId w:val="14"/>
        </w:numPr>
        <w:rPr>
          <w:lang w:val="en-US"/>
        </w:rPr>
      </w:pPr>
      <w:r w:rsidRPr="000F5175">
        <w:rPr>
          <w:b/>
          <w:bCs/>
          <w:lang w:val="en-US"/>
        </w:rPr>
        <w:t>Technical Offer (Max. 15 pages):</w:t>
      </w:r>
    </w:p>
    <w:p w14:paraId="76E9458A" w14:textId="77777777" w:rsidR="000F5175" w:rsidRPr="000F5175" w:rsidRDefault="000F5175" w:rsidP="000F5175">
      <w:pPr>
        <w:numPr>
          <w:ilvl w:val="1"/>
          <w:numId w:val="14"/>
        </w:numPr>
        <w:rPr>
          <w:lang w:val="en-US"/>
        </w:rPr>
      </w:pPr>
      <w:r w:rsidRPr="000F5175">
        <w:rPr>
          <w:lang w:val="en-US"/>
        </w:rPr>
        <w:t>Brief presentation of the consultant/group, legal status, core expertise, relevant experience, and at least three references from similar assignments.</w:t>
      </w:r>
    </w:p>
    <w:p w14:paraId="6E1DA389" w14:textId="77777777" w:rsidR="000F5175" w:rsidRPr="000F5175" w:rsidRDefault="000F5175" w:rsidP="000F5175">
      <w:pPr>
        <w:numPr>
          <w:ilvl w:val="1"/>
          <w:numId w:val="14"/>
        </w:numPr>
        <w:rPr>
          <w:lang w:val="en-US"/>
        </w:rPr>
      </w:pPr>
      <w:r w:rsidRPr="000F5175">
        <w:rPr>
          <w:lang w:val="en-US"/>
        </w:rPr>
        <w:t>Detailed methodological approach describing proposed methods and tools for data collection and analysis, ensuring validity, ethical standards, and participatory/inclusive design for persons with different types of disabilities.</w:t>
      </w:r>
    </w:p>
    <w:p w14:paraId="2E89CCEE" w14:textId="77777777" w:rsidR="000F5175" w:rsidRPr="00030BCA" w:rsidRDefault="000F5175" w:rsidP="000F5175">
      <w:pPr>
        <w:numPr>
          <w:ilvl w:val="0"/>
          <w:numId w:val="14"/>
        </w:numPr>
        <w:rPr>
          <w:lang w:val="en-US"/>
        </w:rPr>
      </w:pPr>
      <w:r w:rsidRPr="000F5175">
        <w:rPr>
          <w:b/>
          <w:bCs/>
          <w:lang w:val="en-US"/>
        </w:rPr>
        <w:t>Financial Offer:</w:t>
      </w:r>
    </w:p>
    <w:p w14:paraId="7F19A825" w14:textId="77777777" w:rsidR="00030BCA" w:rsidRPr="00030BCA" w:rsidRDefault="00030BCA" w:rsidP="00030BCA">
      <w:pPr>
        <w:rPr>
          <w:lang w:val="en-US"/>
        </w:rPr>
      </w:pPr>
    </w:p>
    <w:p w14:paraId="5569C101" w14:textId="77777777" w:rsidR="00030BCA" w:rsidRPr="000F5175" w:rsidRDefault="00030BCA" w:rsidP="00030BCA">
      <w:pPr>
        <w:ind w:left="720"/>
        <w:rPr>
          <w:lang w:val="en-US"/>
        </w:rPr>
      </w:pPr>
    </w:p>
    <w:p w14:paraId="778780E7" w14:textId="77777777" w:rsidR="000F5175" w:rsidRPr="000F5175" w:rsidRDefault="000F5175" w:rsidP="000F5175">
      <w:pPr>
        <w:numPr>
          <w:ilvl w:val="1"/>
          <w:numId w:val="14"/>
        </w:numPr>
        <w:rPr>
          <w:lang w:val="en-US"/>
        </w:rPr>
      </w:pPr>
      <w:r w:rsidRPr="000F5175">
        <w:rPr>
          <w:lang w:val="en-US"/>
        </w:rPr>
        <w:t>A detailed budget breakdown in Euros (EUR) or Jordanian Dinars (JOD), covering all professional fees, per diems, transportation, meetings, and any other costs. The financial offer must be realistic and justified.</w:t>
      </w:r>
    </w:p>
    <w:p w14:paraId="246911D6" w14:textId="77777777" w:rsidR="000F5175" w:rsidRPr="000F5175" w:rsidRDefault="000F5175" w:rsidP="000F5175">
      <w:pPr>
        <w:rPr>
          <w:lang w:val="en-US"/>
        </w:rPr>
      </w:pPr>
      <w:r w:rsidRPr="000F5175">
        <w:rPr>
          <w:b/>
          <w:bCs/>
          <w:lang w:val="en-US"/>
        </w:rPr>
        <w:t>Note:</w:t>
      </w:r>
      <w:r w:rsidRPr="000F5175">
        <w:rPr>
          <w:lang w:val="en-US"/>
        </w:rPr>
        <w:t> The consultant/consulting group is responsible for all logistical arrangements (e.g., computers, transport, insurance) necessary for successful completion of the baseline study.</w:t>
      </w:r>
    </w:p>
    <w:p w14:paraId="6DDDF237" w14:textId="77777777" w:rsidR="000F5175" w:rsidRPr="000F5175" w:rsidRDefault="000F5175" w:rsidP="000F5175">
      <w:pPr>
        <w:rPr>
          <w:b/>
          <w:bCs/>
          <w:lang w:val="en-US"/>
        </w:rPr>
      </w:pPr>
      <w:r w:rsidRPr="000F5175">
        <w:rPr>
          <w:b/>
          <w:bCs/>
          <w:lang w:val="en-US"/>
        </w:rPr>
        <w:t>6. Sustainability, Risk Mitigation, and EU Visibility</w:t>
      </w:r>
    </w:p>
    <w:p w14:paraId="76A22003" w14:textId="3249EE43" w:rsidR="000F5175" w:rsidRPr="000F5175" w:rsidRDefault="000F5175" w:rsidP="000F5175">
      <w:pPr>
        <w:rPr>
          <w:lang w:val="en-US"/>
        </w:rPr>
      </w:pPr>
      <w:r w:rsidRPr="000F5175">
        <w:rPr>
          <w:lang w:val="en-US"/>
        </w:rPr>
        <w:t>Sustainability is built on three pillars: </w:t>
      </w:r>
      <w:r w:rsidRPr="000F5175">
        <w:rPr>
          <w:b/>
          <w:bCs/>
          <w:lang w:val="en-US"/>
        </w:rPr>
        <w:t>Financial</w:t>
      </w:r>
      <w:r w:rsidRPr="000F5175">
        <w:rPr>
          <w:lang w:val="en-US"/>
        </w:rPr>
        <w:t> (cost-recovery models and diversified funding), </w:t>
      </w:r>
      <w:r w:rsidRPr="000F5175">
        <w:rPr>
          <w:b/>
          <w:bCs/>
          <w:lang w:val="en-US"/>
        </w:rPr>
        <w:t>Institutional</w:t>
      </w:r>
      <w:r w:rsidRPr="000F5175">
        <w:rPr>
          <w:lang w:val="en-US"/>
        </w:rPr>
        <w:t xml:space="preserve">  capacity </w:t>
      </w:r>
      <w:r w:rsidR="00FA0BA2">
        <w:rPr>
          <w:lang w:val="en-US"/>
        </w:rPr>
        <w:t>support</w:t>
      </w:r>
      <w:r w:rsidRPr="000F5175">
        <w:rPr>
          <w:lang w:val="en-US"/>
        </w:rPr>
        <w:t>, and </w:t>
      </w:r>
      <w:r w:rsidRPr="000F5175">
        <w:rPr>
          <w:b/>
          <w:bCs/>
          <w:lang w:val="en-US"/>
        </w:rPr>
        <w:t>Policy</w:t>
      </w:r>
      <w:r w:rsidRPr="000F5175">
        <w:rPr>
          <w:lang w:val="en-US"/>
        </w:rPr>
        <w:t> (integration of standards into national social protection frameworks).</w:t>
      </w:r>
    </w:p>
    <w:p w14:paraId="5799316C" w14:textId="3D1049A1" w:rsidR="000F5175" w:rsidRDefault="000F5175" w:rsidP="000F5175">
      <w:pPr>
        <w:rPr>
          <w:lang w:val="en-US"/>
        </w:rPr>
      </w:pPr>
      <w:r w:rsidRPr="000F5175">
        <w:rPr>
          <w:lang w:val="en-US"/>
        </w:rPr>
        <w:t xml:space="preserve"> EU Visibility mandate is its role in high-level advocacy. Beyond branding, the use of EU visibility materials and social media campaigns serves to amplify the project's messaging. It signals international support for the rights-based model, adding significant weight to advocacy efforts aimed at national policy reform and the institutionalization of Law No. 20 of 2017.</w:t>
      </w:r>
    </w:p>
    <w:p w14:paraId="6EBAC3D0" w14:textId="77777777" w:rsidR="00A14EDB" w:rsidRPr="00A14EDB" w:rsidRDefault="00A14EDB" w:rsidP="00A14EDB">
      <w:pPr>
        <w:rPr>
          <w:lang w:val="en-US"/>
        </w:rPr>
      </w:pPr>
      <w:r w:rsidRPr="00A14EDB">
        <w:rPr>
          <w:b/>
          <w:bCs/>
          <w:lang w:val="en-US"/>
        </w:rPr>
        <w:t>Risk Mitigation Matrix</w:t>
      </w:r>
      <w:r w:rsidRPr="00A14EDB">
        <w:rPr>
          <w:lang w:val="en-US"/>
        </w:rPr>
        <w:br/>
        <w:t>The project proactively manages technical, social, and economic risks:</w:t>
      </w:r>
    </w:p>
    <w:tbl>
      <w:tblPr>
        <w:tblpPr w:leftFromText="180" w:rightFromText="180" w:horzAnchor="margin" w:tblpXSpec="center" w:tblpY="-244"/>
        <w:tblW w:w="11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00"/>
        <w:gridCol w:w="1600"/>
        <w:gridCol w:w="6680"/>
      </w:tblGrid>
      <w:tr w:rsidR="00A14EDB" w:rsidRPr="00030BCA" w14:paraId="745C56B8" w14:textId="77777777" w:rsidTr="00EF6C0F">
        <w:trPr>
          <w:tblHeader/>
        </w:trPr>
        <w:tc>
          <w:tcPr>
            <w:tcW w:w="0" w:type="auto"/>
            <w:tcMar>
              <w:top w:w="150" w:type="dxa"/>
              <w:left w:w="0" w:type="dxa"/>
              <w:bottom w:w="150" w:type="dxa"/>
              <w:right w:w="240" w:type="dxa"/>
            </w:tcMar>
            <w:vAlign w:val="center"/>
            <w:hideMark/>
          </w:tcPr>
          <w:p w14:paraId="647965AC" w14:textId="77777777" w:rsidR="00A14EDB" w:rsidRPr="00030BCA" w:rsidRDefault="00A14EDB" w:rsidP="00EF6C0F">
            <w:pPr>
              <w:rPr>
                <w:lang w:val="en-US"/>
              </w:rPr>
            </w:pPr>
            <w:r w:rsidRPr="00030BCA">
              <w:rPr>
                <w:lang w:val="en-US"/>
              </w:rPr>
              <w:lastRenderedPageBreak/>
              <w:t>Risk Event</w:t>
            </w:r>
          </w:p>
        </w:tc>
        <w:tc>
          <w:tcPr>
            <w:tcW w:w="0" w:type="auto"/>
            <w:tcMar>
              <w:top w:w="150" w:type="dxa"/>
              <w:left w:w="240" w:type="dxa"/>
              <w:bottom w:w="150" w:type="dxa"/>
              <w:right w:w="240" w:type="dxa"/>
            </w:tcMar>
            <w:vAlign w:val="center"/>
            <w:hideMark/>
          </w:tcPr>
          <w:p w14:paraId="203E5FF0" w14:textId="77777777" w:rsidR="00A14EDB" w:rsidRPr="00030BCA" w:rsidRDefault="00A14EDB" w:rsidP="00EF6C0F">
            <w:pPr>
              <w:rPr>
                <w:lang w:val="en-US"/>
              </w:rPr>
            </w:pPr>
            <w:r w:rsidRPr="00030BCA">
              <w:rPr>
                <w:lang w:val="en-US"/>
              </w:rPr>
              <w:t>Impact Level</w:t>
            </w:r>
          </w:p>
        </w:tc>
        <w:tc>
          <w:tcPr>
            <w:tcW w:w="0" w:type="auto"/>
            <w:tcMar>
              <w:top w:w="150" w:type="dxa"/>
              <w:left w:w="240" w:type="dxa"/>
              <w:bottom w:w="150" w:type="dxa"/>
              <w:right w:w="240" w:type="dxa"/>
            </w:tcMar>
            <w:vAlign w:val="center"/>
            <w:hideMark/>
          </w:tcPr>
          <w:p w14:paraId="13F3359C" w14:textId="77777777" w:rsidR="00A14EDB" w:rsidRPr="00030BCA" w:rsidRDefault="00A14EDB" w:rsidP="00EF6C0F">
            <w:pPr>
              <w:rPr>
                <w:lang w:val="en-US"/>
              </w:rPr>
            </w:pPr>
            <w:r w:rsidRPr="00030BCA">
              <w:rPr>
                <w:lang w:val="en-US"/>
              </w:rPr>
              <w:t>Mitigation Strategy</w:t>
            </w:r>
          </w:p>
        </w:tc>
      </w:tr>
      <w:tr w:rsidR="00A14EDB" w:rsidRPr="00030BCA" w14:paraId="0730315D" w14:textId="77777777" w:rsidTr="00EF6C0F">
        <w:tc>
          <w:tcPr>
            <w:tcW w:w="0" w:type="auto"/>
            <w:tcMar>
              <w:top w:w="150" w:type="dxa"/>
              <w:left w:w="0" w:type="dxa"/>
              <w:bottom w:w="150" w:type="dxa"/>
              <w:right w:w="240" w:type="dxa"/>
            </w:tcMar>
            <w:vAlign w:val="center"/>
            <w:hideMark/>
          </w:tcPr>
          <w:p w14:paraId="1577C1C3" w14:textId="77777777" w:rsidR="00A14EDB" w:rsidRPr="00030BCA" w:rsidRDefault="00A14EDB" w:rsidP="00EF6C0F">
            <w:pPr>
              <w:rPr>
                <w:lang w:val="en-US"/>
              </w:rPr>
            </w:pPr>
            <w:proofErr w:type="spellStart"/>
            <w:r w:rsidRPr="00030BCA">
              <w:rPr>
                <w:b/>
                <w:bCs/>
                <w:lang w:val="en-US"/>
              </w:rPr>
              <w:t>MoPIC</w:t>
            </w:r>
            <w:proofErr w:type="spellEnd"/>
            <w:r w:rsidRPr="00030BCA">
              <w:rPr>
                <w:b/>
                <w:bCs/>
                <w:lang w:val="en-US"/>
              </w:rPr>
              <w:t xml:space="preserve"> Approval Delays</w:t>
            </w:r>
          </w:p>
        </w:tc>
        <w:tc>
          <w:tcPr>
            <w:tcW w:w="0" w:type="auto"/>
            <w:tcMar>
              <w:top w:w="150" w:type="dxa"/>
              <w:left w:w="240" w:type="dxa"/>
              <w:bottom w:w="150" w:type="dxa"/>
              <w:right w:w="240" w:type="dxa"/>
            </w:tcMar>
            <w:vAlign w:val="center"/>
            <w:hideMark/>
          </w:tcPr>
          <w:p w14:paraId="2E51257D" w14:textId="77777777" w:rsidR="00A14EDB" w:rsidRPr="00030BCA" w:rsidRDefault="00A14EDB" w:rsidP="00EF6C0F">
            <w:pPr>
              <w:rPr>
                <w:lang w:val="en-US"/>
              </w:rPr>
            </w:pPr>
            <w:r w:rsidRPr="00030BCA">
              <w:rPr>
                <w:lang w:val="en-US"/>
              </w:rPr>
              <w:t>High</w:t>
            </w:r>
          </w:p>
        </w:tc>
        <w:tc>
          <w:tcPr>
            <w:tcW w:w="0" w:type="auto"/>
            <w:tcMar>
              <w:top w:w="150" w:type="dxa"/>
              <w:left w:w="240" w:type="dxa"/>
              <w:bottom w:w="150" w:type="dxa"/>
              <w:right w:w="0" w:type="dxa"/>
            </w:tcMar>
            <w:vAlign w:val="center"/>
            <w:hideMark/>
          </w:tcPr>
          <w:p w14:paraId="7A180978" w14:textId="77777777" w:rsidR="00A14EDB" w:rsidRPr="00030BCA" w:rsidRDefault="00A14EDB" w:rsidP="00EF6C0F">
            <w:pPr>
              <w:rPr>
                <w:lang w:val="en-US"/>
              </w:rPr>
            </w:pPr>
            <w:r w:rsidRPr="00030BCA">
              <w:rPr>
                <w:lang w:val="en-US"/>
              </w:rPr>
              <w:t xml:space="preserve">Persistent follow-up via KHF legal advisors and designated </w:t>
            </w:r>
            <w:proofErr w:type="spellStart"/>
            <w:r w:rsidRPr="00030BCA">
              <w:rPr>
                <w:lang w:val="en-US"/>
              </w:rPr>
              <w:t>MoPIC</w:t>
            </w:r>
            <w:proofErr w:type="spellEnd"/>
            <w:r w:rsidRPr="00030BCA">
              <w:rPr>
                <w:lang w:val="en-US"/>
              </w:rPr>
              <w:t xml:space="preserve"> committees.</w:t>
            </w:r>
          </w:p>
        </w:tc>
      </w:tr>
      <w:tr w:rsidR="00A14EDB" w:rsidRPr="00030BCA" w14:paraId="362A4B6F" w14:textId="77777777" w:rsidTr="00EF6C0F">
        <w:tc>
          <w:tcPr>
            <w:tcW w:w="0" w:type="auto"/>
            <w:tcMar>
              <w:top w:w="150" w:type="dxa"/>
              <w:left w:w="0" w:type="dxa"/>
              <w:bottom w:w="150" w:type="dxa"/>
              <w:right w:w="240" w:type="dxa"/>
            </w:tcMar>
            <w:vAlign w:val="center"/>
            <w:hideMark/>
          </w:tcPr>
          <w:p w14:paraId="5EE27E7F" w14:textId="77777777" w:rsidR="00A14EDB" w:rsidRPr="00030BCA" w:rsidRDefault="00A14EDB" w:rsidP="00EF6C0F">
            <w:pPr>
              <w:rPr>
                <w:lang w:val="en-US"/>
              </w:rPr>
            </w:pPr>
            <w:r w:rsidRPr="00030BCA">
              <w:rPr>
                <w:b/>
                <w:bCs/>
                <w:lang w:val="en-US"/>
              </w:rPr>
              <w:t>Social Stigma/Norms</w:t>
            </w:r>
          </w:p>
        </w:tc>
        <w:tc>
          <w:tcPr>
            <w:tcW w:w="0" w:type="auto"/>
            <w:tcMar>
              <w:top w:w="150" w:type="dxa"/>
              <w:left w:w="240" w:type="dxa"/>
              <w:bottom w:w="150" w:type="dxa"/>
              <w:right w:w="240" w:type="dxa"/>
            </w:tcMar>
            <w:vAlign w:val="center"/>
            <w:hideMark/>
          </w:tcPr>
          <w:p w14:paraId="321BB371" w14:textId="77777777" w:rsidR="00A14EDB" w:rsidRPr="00030BCA" w:rsidRDefault="00A14EDB" w:rsidP="00EF6C0F">
            <w:pPr>
              <w:rPr>
                <w:lang w:val="en-US"/>
              </w:rPr>
            </w:pPr>
            <w:r w:rsidRPr="00030BCA">
              <w:rPr>
                <w:lang w:val="en-US"/>
              </w:rPr>
              <w:t>Medium</w:t>
            </w:r>
          </w:p>
        </w:tc>
        <w:tc>
          <w:tcPr>
            <w:tcW w:w="0" w:type="auto"/>
            <w:tcMar>
              <w:top w:w="150" w:type="dxa"/>
              <w:left w:w="240" w:type="dxa"/>
              <w:bottom w:w="150" w:type="dxa"/>
              <w:right w:w="0" w:type="dxa"/>
            </w:tcMar>
            <w:vAlign w:val="center"/>
            <w:hideMark/>
          </w:tcPr>
          <w:p w14:paraId="6BBFBFB4" w14:textId="77777777" w:rsidR="00A14EDB" w:rsidRPr="00030BCA" w:rsidRDefault="00A14EDB" w:rsidP="00EF6C0F">
            <w:pPr>
              <w:rPr>
                <w:lang w:val="en-US"/>
              </w:rPr>
            </w:pPr>
            <w:r w:rsidRPr="00030BCA">
              <w:rPr>
                <w:lang w:val="en-US"/>
              </w:rPr>
              <w:t>Training local "champions" and religious leaders to advocate for rights within communities.</w:t>
            </w:r>
          </w:p>
        </w:tc>
      </w:tr>
      <w:tr w:rsidR="00A14EDB" w:rsidRPr="00030BCA" w14:paraId="1BE307B3" w14:textId="77777777" w:rsidTr="00EF6C0F">
        <w:tc>
          <w:tcPr>
            <w:tcW w:w="0" w:type="auto"/>
            <w:tcMar>
              <w:top w:w="150" w:type="dxa"/>
              <w:left w:w="0" w:type="dxa"/>
              <w:bottom w:w="150" w:type="dxa"/>
              <w:right w:w="240" w:type="dxa"/>
            </w:tcMar>
            <w:vAlign w:val="center"/>
            <w:hideMark/>
          </w:tcPr>
          <w:p w14:paraId="0F9CC2A9" w14:textId="77777777" w:rsidR="00A14EDB" w:rsidRPr="00030BCA" w:rsidRDefault="00A14EDB" w:rsidP="00EF6C0F">
            <w:pPr>
              <w:rPr>
                <w:lang w:val="en-US"/>
              </w:rPr>
            </w:pPr>
            <w:r w:rsidRPr="00030BCA">
              <w:rPr>
                <w:b/>
                <w:bCs/>
                <w:lang w:val="en-US"/>
              </w:rPr>
              <w:t>Economic Instability/Inflation</w:t>
            </w:r>
          </w:p>
        </w:tc>
        <w:tc>
          <w:tcPr>
            <w:tcW w:w="0" w:type="auto"/>
            <w:tcMar>
              <w:top w:w="150" w:type="dxa"/>
              <w:left w:w="240" w:type="dxa"/>
              <w:bottom w:w="150" w:type="dxa"/>
              <w:right w:w="240" w:type="dxa"/>
            </w:tcMar>
            <w:vAlign w:val="center"/>
            <w:hideMark/>
          </w:tcPr>
          <w:p w14:paraId="0BE47F00" w14:textId="77777777" w:rsidR="00A14EDB" w:rsidRPr="00030BCA" w:rsidRDefault="00A14EDB" w:rsidP="00EF6C0F">
            <w:pPr>
              <w:rPr>
                <w:lang w:val="en-US"/>
              </w:rPr>
            </w:pPr>
            <w:r w:rsidRPr="00030BCA">
              <w:rPr>
                <w:lang w:val="en-US"/>
              </w:rPr>
              <w:t>High</w:t>
            </w:r>
          </w:p>
        </w:tc>
        <w:tc>
          <w:tcPr>
            <w:tcW w:w="0" w:type="auto"/>
            <w:tcMar>
              <w:top w:w="150" w:type="dxa"/>
              <w:left w:w="240" w:type="dxa"/>
              <w:bottom w:w="150" w:type="dxa"/>
              <w:right w:w="0" w:type="dxa"/>
            </w:tcMar>
            <w:vAlign w:val="center"/>
            <w:hideMark/>
          </w:tcPr>
          <w:p w14:paraId="57E8DFEA" w14:textId="77777777" w:rsidR="00A14EDB" w:rsidRPr="00030BCA" w:rsidRDefault="00A14EDB" w:rsidP="00EF6C0F">
            <w:pPr>
              <w:rPr>
                <w:lang w:val="en-US"/>
              </w:rPr>
            </w:pPr>
            <w:r w:rsidRPr="00030BCA">
              <w:rPr>
                <w:lang w:val="en-US"/>
              </w:rPr>
              <w:t>Flexible budgeting, diversified funding sources, and leveraging in-kind contributions.</w:t>
            </w:r>
          </w:p>
        </w:tc>
      </w:tr>
      <w:tr w:rsidR="00A14EDB" w:rsidRPr="00030BCA" w14:paraId="20B2C9E8" w14:textId="77777777" w:rsidTr="00EF6C0F">
        <w:tc>
          <w:tcPr>
            <w:tcW w:w="0" w:type="auto"/>
            <w:tcMar>
              <w:top w:w="150" w:type="dxa"/>
              <w:left w:w="0" w:type="dxa"/>
              <w:bottom w:w="150" w:type="dxa"/>
              <w:right w:w="240" w:type="dxa"/>
            </w:tcMar>
            <w:vAlign w:val="center"/>
            <w:hideMark/>
          </w:tcPr>
          <w:p w14:paraId="6FAB22E2" w14:textId="77777777" w:rsidR="00A14EDB" w:rsidRPr="00030BCA" w:rsidRDefault="00A14EDB" w:rsidP="00EF6C0F">
            <w:pPr>
              <w:rPr>
                <w:lang w:val="en-US"/>
              </w:rPr>
            </w:pPr>
            <w:r w:rsidRPr="00030BCA">
              <w:rPr>
                <w:b/>
                <w:bCs/>
                <w:lang w:val="en-US"/>
              </w:rPr>
              <w:t>Security Incidents</w:t>
            </w:r>
          </w:p>
        </w:tc>
        <w:tc>
          <w:tcPr>
            <w:tcW w:w="0" w:type="auto"/>
            <w:tcMar>
              <w:top w:w="150" w:type="dxa"/>
              <w:left w:w="240" w:type="dxa"/>
              <w:bottom w:w="150" w:type="dxa"/>
              <w:right w:w="240" w:type="dxa"/>
            </w:tcMar>
            <w:vAlign w:val="center"/>
            <w:hideMark/>
          </w:tcPr>
          <w:p w14:paraId="13663589" w14:textId="77777777" w:rsidR="00A14EDB" w:rsidRPr="00030BCA" w:rsidRDefault="00A14EDB" w:rsidP="00EF6C0F">
            <w:pPr>
              <w:rPr>
                <w:lang w:val="en-US"/>
              </w:rPr>
            </w:pPr>
            <w:r w:rsidRPr="00030BCA">
              <w:rPr>
                <w:lang w:val="en-US"/>
              </w:rPr>
              <w:t>Medium</w:t>
            </w:r>
          </w:p>
        </w:tc>
        <w:tc>
          <w:tcPr>
            <w:tcW w:w="0" w:type="auto"/>
            <w:tcMar>
              <w:top w:w="150" w:type="dxa"/>
              <w:left w:w="240" w:type="dxa"/>
              <w:bottom w:w="150" w:type="dxa"/>
              <w:right w:w="0" w:type="dxa"/>
            </w:tcMar>
            <w:vAlign w:val="center"/>
            <w:hideMark/>
          </w:tcPr>
          <w:p w14:paraId="53207EF1" w14:textId="77777777" w:rsidR="00A14EDB" w:rsidRPr="00030BCA" w:rsidRDefault="00A14EDB" w:rsidP="00EF6C0F">
            <w:pPr>
              <w:rPr>
                <w:lang w:val="en-US"/>
              </w:rPr>
            </w:pPr>
            <w:r w:rsidRPr="00030BCA">
              <w:rPr>
                <w:lang w:val="en-US"/>
              </w:rPr>
              <w:t>Low-profile operations in high risk areas and flexible scheduling to ensure staff/ participants safety.</w:t>
            </w:r>
          </w:p>
        </w:tc>
      </w:tr>
    </w:tbl>
    <w:p w14:paraId="62BD11E9" w14:textId="77777777" w:rsidR="00A14EDB" w:rsidRDefault="00A14EDB" w:rsidP="000F5175">
      <w:pPr>
        <w:rPr>
          <w:lang w:val="en-US"/>
        </w:rPr>
      </w:pPr>
    </w:p>
    <w:p w14:paraId="2B09F0E6" w14:textId="77777777" w:rsidR="000F5175" w:rsidRPr="000F5175" w:rsidRDefault="000F5175" w:rsidP="000F5175">
      <w:pPr>
        <w:rPr>
          <w:lang w:val="en-US"/>
        </w:rPr>
      </w:pPr>
      <w:r w:rsidRPr="000F5175">
        <w:rPr>
          <w:b/>
          <w:bCs/>
          <w:lang w:val="en-US"/>
        </w:rPr>
        <w:t>Conclusion</w:t>
      </w:r>
      <w:r w:rsidRPr="000F5175">
        <w:rPr>
          <w:lang w:val="en-US"/>
        </w:rPr>
        <w:br/>
        <w:t>By integrating immediate service delivery with long-term systemic change, this action will foster a resilient and inclusive Jordanian society where persons with disabilities are no longer sidelined but are recognized as integral to the nation's future. The baseline study outlined in this document is the critical first step in ensuring that all interventions are evidence-based, participatory, and tailored to the unique realities of Amman, Karak, Zarqa, and Irbid.</w:t>
      </w:r>
    </w:p>
    <w:p w14:paraId="22A132F9" w14:textId="77777777" w:rsidR="00626C47" w:rsidRPr="00030BCA" w:rsidRDefault="00626C47">
      <w:pPr>
        <w:rPr>
          <w:lang w:val="en-US"/>
        </w:rPr>
      </w:pPr>
    </w:p>
    <w:sectPr w:rsidR="00626C47" w:rsidRPr="00030BC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D3792" w14:textId="77777777" w:rsidR="0004081C" w:rsidRDefault="0004081C" w:rsidP="000F5175">
      <w:pPr>
        <w:spacing w:after="0" w:line="240" w:lineRule="auto"/>
      </w:pPr>
      <w:r>
        <w:separator/>
      </w:r>
    </w:p>
  </w:endnote>
  <w:endnote w:type="continuationSeparator" w:id="0">
    <w:p w14:paraId="4184DA81" w14:textId="77777777" w:rsidR="0004081C" w:rsidRDefault="0004081C" w:rsidP="000F51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0C2086" w14:textId="77777777" w:rsidR="0004081C" w:rsidRDefault="0004081C" w:rsidP="000F5175">
      <w:pPr>
        <w:spacing w:after="0" w:line="240" w:lineRule="auto"/>
      </w:pPr>
      <w:r>
        <w:separator/>
      </w:r>
    </w:p>
  </w:footnote>
  <w:footnote w:type="continuationSeparator" w:id="0">
    <w:p w14:paraId="53146487" w14:textId="77777777" w:rsidR="0004081C" w:rsidRDefault="0004081C" w:rsidP="000F51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E4186"/>
    <w:multiLevelType w:val="multilevel"/>
    <w:tmpl w:val="DB9A4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82E3C"/>
    <w:multiLevelType w:val="multilevel"/>
    <w:tmpl w:val="DBEA1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3E6568"/>
    <w:multiLevelType w:val="multilevel"/>
    <w:tmpl w:val="39723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B32597"/>
    <w:multiLevelType w:val="multilevel"/>
    <w:tmpl w:val="8A3A4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4D61E3"/>
    <w:multiLevelType w:val="multilevel"/>
    <w:tmpl w:val="FBE29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111999"/>
    <w:multiLevelType w:val="multilevel"/>
    <w:tmpl w:val="71762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A33D0F"/>
    <w:multiLevelType w:val="multilevel"/>
    <w:tmpl w:val="44AA9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63A722D"/>
    <w:multiLevelType w:val="hybridMultilevel"/>
    <w:tmpl w:val="0DDE4088"/>
    <w:lvl w:ilvl="0" w:tplc="F1C8322A">
      <w:start w:val="1"/>
      <w:numFmt w:val="bullet"/>
      <w:lvlText w:val=""/>
      <w:lvlJc w:val="left"/>
      <w:pPr>
        <w:tabs>
          <w:tab w:val="num" w:pos="720"/>
        </w:tabs>
        <w:ind w:left="720" w:hanging="360"/>
      </w:pPr>
      <w:rPr>
        <w:rFonts w:ascii="Symbol" w:hAnsi="Symbol" w:hint="default"/>
        <w:sz w:val="20"/>
      </w:rPr>
    </w:lvl>
    <w:lvl w:ilvl="1" w:tplc="C2860A5C">
      <w:start w:val="1"/>
      <w:numFmt w:val="decimal"/>
      <w:lvlText w:val="%2."/>
      <w:lvlJc w:val="left"/>
      <w:pPr>
        <w:tabs>
          <w:tab w:val="num" w:pos="1440"/>
        </w:tabs>
        <w:ind w:left="1440" w:hanging="360"/>
      </w:pPr>
    </w:lvl>
    <w:lvl w:ilvl="2" w:tplc="EC0C25CE" w:tentative="1">
      <w:start w:val="1"/>
      <w:numFmt w:val="bullet"/>
      <w:lvlText w:val=""/>
      <w:lvlJc w:val="left"/>
      <w:pPr>
        <w:tabs>
          <w:tab w:val="num" w:pos="2160"/>
        </w:tabs>
        <w:ind w:left="2160" w:hanging="360"/>
      </w:pPr>
      <w:rPr>
        <w:rFonts w:ascii="Wingdings" w:hAnsi="Wingdings" w:hint="default"/>
        <w:sz w:val="20"/>
      </w:rPr>
    </w:lvl>
    <w:lvl w:ilvl="3" w:tplc="9A8C9A7E" w:tentative="1">
      <w:start w:val="1"/>
      <w:numFmt w:val="bullet"/>
      <w:lvlText w:val=""/>
      <w:lvlJc w:val="left"/>
      <w:pPr>
        <w:tabs>
          <w:tab w:val="num" w:pos="2880"/>
        </w:tabs>
        <w:ind w:left="2880" w:hanging="360"/>
      </w:pPr>
      <w:rPr>
        <w:rFonts w:ascii="Wingdings" w:hAnsi="Wingdings" w:hint="default"/>
        <w:sz w:val="20"/>
      </w:rPr>
    </w:lvl>
    <w:lvl w:ilvl="4" w:tplc="434667FC" w:tentative="1">
      <w:start w:val="1"/>
      <w:numFmt w:val="bullet"/>
      <w:lvlText w:val=""/>
      <w:lvlJc w:val="left"/>
      <w:pPr>
        <w:tabs>
          <w:tab w:val="num" w:pos="3600"/>
        </w:tabs>
        <w:ind w:left="3600" w:hanging="360"/>
      </w:pPr>
      <w:rPr>
        <w:rFonts w:ascii="Wingdings" w:hAnsi="Wingdings" w:hint="default"/>
        <w:sz w:val="20"/>
      </w:rPr>
    </w:lvl>
    <w:lvl w:ilvl="5" w:tplc="CDF83A0E" w:tentative="1">
      <w:start w:val="1"/>
      <w:numFmt w:val="bullet"/>
      <w:lvlText w:val=""/>
      <w:lvlJc w:val="left"/>
      <w:pPr>
        <w:tabs>
          <w:tab w:val="num" w:pos="4320"/>
        </w:tabs>
        <w:ind w:left="4320" w:hanging="360"/>
      </w:pPr>
      <w:rPr>
        <w:rFonts w:ascii="Wingdings" w:hAnsi="Wingdings" w:hint="default"/>
        <w:sz w:val="20"/>
      </w:rPr>
    </w:lvl>
    <w:lvl w:ilvl="6" w:tplc="9DDEF580" w:tentative="1">
      <w:start w:val="1"/>
      <w:numFmt w:val="bullet"/>
      <w:lvlText w:val=""/>
      <w:lvlJc w:val="left"/>
      <w:pPr>
        <w:tabs>
          <w:tab w:val="num" w:pos="5040"/>
        </w:tabs>
        <w:ind w:left="5040" w:hanging="360"/>
      </w:pPr>
      <w:rPr>
        <w:rFonts w:ascii="Wingdings" w:hAnsi="Wingdings" w:hint="default"/>
        <w:sz w:val="20"/>
      </w:rPr>
    </w:lvl>
    <w:lvl w:ilvl="7" w:tplc="D88AC86E" w:tentative="1">
      <w:start w:val="1"/>
      <w:numFmt w:val="bullet"/>
      <w:lvlText w:val=""/>
      <w:lvlJc w:val="left"/>
      <w:pPr>
        <w:tabs>
          <w:tab w:val="num" w:pos="5760"/>
        </w:tabs>
        <w:ind w:left="5760" w:hanging="360"/>
      </w:pPr>
      <w:rPr>
        <w:rFonts w:ascii="Wingdings" w:hAnsi="Wingdings" w:hint="default"/>
        <w:sz w:val="20"/>
      </w:rPr>
    </w:lvl>
    <w:lvl w:ilvl="8" w:tplc="C08EB0A2"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8D5218"/>
    <w:multiLevelType w:val="multilevel"/>
    <w:tmpl w:val="66A2B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B47AB0"/>
    <w:multiLevelType w:val="multilevel"/>
    <w:tmpl w:val="0E16C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C65E45"/>
    <w:multiLevelType w:val="multilevel"/>
    <w:tmpl w:val="7C065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C810750"/>
    <w:multiLevelType w:val="multilevel"/>
    <w:tmpl w:val="56AEA8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6C5873"/>
    <w:multiLevelType w:val="multilevel"/>
    <w:tmpl w:val="F8D0C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49131CD"/>
    <w:multiLevelType w:val="multilevel"/>
    <w:tmpl w:val="A462BA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90722816">
    <w:abstractNumId w:val="11"/>
  </w:num>
  <w:num w:numId="2" w16cid:durableId="1360861436">
    <w:abstractNumId w:val="7"/>
  </w:num>
  <w:num w:numId="3" w16cid:durableId="1484202559">
    <w:abstractNumId w:val="3"/>
  </w:num>
  <w:num w:numId="4" w16cid:durableId="157698671">
    <w:abstractNumId w:val="0"/>
  </w:num>
  <w:num w:numId="5" w16cid:durableId="839468105">
    <w:abstractNumId w:val="9"/>
  </w:num>
  <w:num w:numId="6" w16cid:durableId="1800688222">
    <w:abstractNumId w:val="10"/>
  </w:num>
  <w:num w:numId="7" w16cid:durableId="1840608799">
    <w:abstractNumId w:val="2"/>
  </w:num>
  <w:num w:numId="8" w16cid:durableId="1190334970">
    <w:abstractNumId w:val="8"/>
  </w:num>
  <w:num w:numId="9" w16cid:durableId="949704316">
    <w:abstractNumId w:val="6"/>
  </w:num>
  <w:num w:numId="10" w16cid:durableId="704643595">
    <w:abstractNumId w:val="5"/>
  </w:num>
  <w:num w:numId="11" w16cid:durableId="1809935221">
    <w:abstractNumId w:val="1"/>
  </w:num>
  <w:num w:numId="12" w16cid:durableId="292711590">
    <w:abstractNumId w:val="4"/>
  </w:num>
  <w:num w:numId="13" w16cid:durableId="393743963">
    <w:abstractNumId w:val="12"/>
  </w:num>
  <w:num w:numId="14" w16cid:durableId="110068361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175"/>
    <w:rsid w:val="0002240B"/>
    <w:rsid w:val="00023EEC"/>
    <w:rsid w:val="00030BCA"/>
    <w:rsid w:val="0004081C"/>
    <w:rsid w:val="000A364A"/>
    <w:rsid w:val="000F5175"/>
    <w:rsid w:val="0016044F"/>
    <w:rsid w:val="002F400E"/>
    <w:rsid w:val="00395640"/>
    <w:rsid w:val="004C2342"/>
    <w:rsid w:val="004E43F6"/>
    <w:rsid w:val="00532C25"/>
    <w:rsid w:val="00626C47"/>
    <w:rsid w:val="0065033B"/>
    <w:rsid w:val="00700560"/>
    <w:rsid w:val="00730284"/>
    <w:rsid w:val="007434F3"/>
    <w:rsid w:val="00853EFB"/>
    <w:rsid w:val="008765E8"/>
    <w:rsid w:val="008C3A60"/>
    <w:rsid w:val="008D05C5"/>
    <w:rsid w:val="00930B5D"/>
    <w:rsid w:val="00A14EDB"/>
    <w:rsid w:val="00B75A26"/>
    <w:rsid w:val="00BD567C"/>
    <w:rsid w:val="00C10026"/>
    <w:rsid w:val="00D04DE1"/>
    <w:rsid w:val="00D94BD9"/>
    <w:rsid w:val="00DC1C1C"/>
    <w:rsid w:val="00E3479B"/>
    <w:rsid w:val="00EA29EF"/>
    <w:rsid w:val="00EF4991"/>
    <w:rsid w:val="00EF57F5"/>
    <w:rsid w:val="00F96A70"/>
    <w:rsid w:val="00FA0BA2"/>
    <w:rsid w:val="00FF69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FF4CE"/>
  <w15:chartTrackingRefBased/>
  <w15:docId w15:val="{017E618B-2EE6-4A6C-837A-C2D8C9F1F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0F51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51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51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51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51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51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51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51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51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5175"/>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0F5175"/>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0F5175"/>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0F5175"/>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0F5175"/>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0F5175"/>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0F5175"/>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0F5175"/>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0F5175"/>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0F51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5175"/>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0F51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5175"/>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0F5175"/>
    <w:pPr>
      <w:spacing w:before="160"/>
      <w:jc w:val="center"/>
    </w:pPr>
    <w:rPr>
      <w:i/>
      <w:iCs/>
      <w:color w:val="404040" w:themeColor="text1" w:themeTint="BF"/>
    </w:rPr>
  </w:style>
  <w:style w:type="character" w:customStyle="1" w:styleId="QuoteChar">
    <w:name w:val="Quote Char"/>
    <w:basedOn w:val="DefaultParagraphFont"/>
    <w:link w:val="Quote"/>
    <w:uiPriority w:val="29"/>
    <w:rsid w:val="000F5175"/>
    <w:rPr>
      <w:i/>
      <w:iCs/>
      <w:color w:val="404040" w:themeColor="text1" w:themeTint="BF"/>
      <w:lang w:val="en-GB"/>
    </w:rPr>
  </w:style>
  <w:style w:type="paragraph" w:styleId="ListParagraph">
    <w:name w:val="List Paragraph"/>
    <w:basedOn w:val="Normal"/>
    <w:uiPriority w:val="34"/>
    <w:qFormat/>
    <w:rsid w:val="000F5175"/>
    <w:pPr>
      <w:ind w:left="720"/>
      <w:contextualSpacing/>
    </w:pPr>
  </w:style>
  <w:style w:type="character" w:styleId="IntenseEmphasis">
    <w:name w:val="Intense Emphasis"/>
    <w:basedOn w:val="DefaultParagraphFont"/>
    <w:uiPriority w:val="21"/>
    <w:qFormat/>
    <w:rsid w:val="000F5175"/>
    <w:rPr>
      <w:i/>
      <w:iCs/>
      <w:color w:val="0F4761" w:themeColor="accent1" w:themeShade="BF"/>
    </w:rPr>
  </w:style>
  <w:style w:type="paragraph" w:styleId="IntenseQuote">
    <w:name w:val="Intense Quote"/>
    <w:basedOn w:val="Normal"/>
    <w:next w:val="Normal"/>
    <w:link w:val="IntenseQuoteChar"/>
    <w:uiPriority w:val="30"/>
    <w:qFormat/>
    <w:rsid w:val="000F51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5175"/>
    <w:rPr>
      <w:i/>
      <w:iCs/>
      <w:color w:val="0F4761" w:themeColor="accent1" w:themeShade="BF"/>
      <w:lang w:val="en-GB"/>
    </w:rPr>
  </w:style>
  <w:style w:type="character" w:styleId="IntenseReference">
    <w:name w:val="Intense Reference"/>
    <w:basedOn w:val="DefaultParagraphFont"/>
    <w:uiPriority w:val="32"/>
    <w:qFormat/>
    <w:rsid w:val="000F5175"/>
    <w:rPr>
      <w:b/>
      <w:bCs/>
      <w:smallCaps/>
      <w:color w:val="0F4761" w:themeColor="accent1" w:themeShade="BF"/>
      <w:spacing w:val="5"/>
    </w:rPr>
  </w:style>
  <w:style w:type="paragraph" w:styleId="Header">
    <w:name w:val="header"/>
    <w:basedOn w:val="Normal"/>
    <w:link w:val="HeaderChar"/>
    <w:uiPriority w:val="99"/>
    <w:unhideWhenUsed/>
    <w:rsid w:val="000F51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5175"/>
    <w:rPr>
      <w:lang w:val="en-GB"/>
    </w:rPr>
  </w:style>
  <w:style w:type="paragraph" w:styleId="Footer">
    <w:name w:val="footer"/>
    <w:basedOn w:val="Normal"/>
    <w:link w:val="FooterChar"/>
    <w:uiPriority w:val="99"/>
    <w:unhideWhenUsed/>
    <w:rsid w:val="000F51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51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f01bf988b205c19299d164a1e3d3763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178a665c3a34c93aeb32b4279dfe388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43BB5B7-6D71-41AE-AC5A-FCDF44804753}"/>
</file>

<file path=customXml/itemProps2.xml><?xml version="1.0" encoding="utf-8"?>
<ds:datastoreItem xmlns:ds="http://schemas.openxmlformats.org/officeDocument/2006/customXml" ds:itemID="{C9F06573-A147-409D-AFD5-56457EB69D3B}"/>
</file>

<file path=customXml/itemProps3.xml><?xml version="1.0" encoding="utf-8"?>
<ds:datastoreItem xmlns:ds="http://schemas.openxmlformats.org/officeDocument/2006/customXml" ds:itemID="{2F34057D-796B-46E3-AB65-490D458896EC}"/>
</file>

<file path=docProps/app.xml><?xml version="1.0" encoding="utf-8"?>
<Properties xmlns="http://schemas.openxmlformats.org/officeDocument/2006/extended-properties" xmlns:vt="http://schemas.openxmlformats.org/officeDocument/2006/docPropsVTypes">
  <Template>Normal</Template>
  <TotalTime>0</TotalTime>
  <Pages>12</Pages>
  <Words>3222</Words>
  <Characters>18366</Characters>
  <Application>Microsoft Office Word</Application>
  <DocSecurity>0</DocSecurity>
  <Lines>153</Lines>
  <Paragraphs>43</Paragraphs>
  <ScaleCrop>false</ScaleCrop>
  <Company/>
  <LinksUpToDate>false</LinksUpToDate>
  <CharactersWithSpaces>21545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Aldwaib, Sabreen</dc:creator>
  <cp:keywords/>
  <dc:description/>
  <cp:lastModifiedBy>Aldwaib, Sabreen</cp:lastModifiedBy>
  <cp:revision>30</cp:revision>
  <dcterms:created xsi:type="dcterms:W3CDTF">2026-05-26T19:07:00Z</dcterms:created>
  <dcterms:modified xsi:type="dcterms:W3CDTF">2026-05-27T13:00:00Z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ies>
</file>