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F7756" w14:textId="32EDCF59" w:rsidR="00A73BD7" w:rsidRDefault="003738DC">
      <w:pPr>
        <w:sectPr w:rsidR="00A73BD7" w:rsidSect="001B62BC">
          <w:pgSz w:w="11906" w:h="16838"/>
          <w:pgMar w:top="1702" w:right="1417" w:bottom="1134" w:left="1417" w:header="708" w:footer="708" w:gutter="0"/>
          <w:cols w:space="708"/>
          <w:docGrid w:linePitch="360"/>
        </w:sectPr>
      </w:pPr>
      <w:r>
        <w:rPr>
          <w:noProof/>
        </w:rPr>
        <w:drawing>
          <wp:anchor distT="0" distB="0" distL="114300" distR="114300" simplePos="0" relativeHeight="251630073" behindDoc="1" locked="0" layoutInCell="1" allowOverlap="1" wp14:anchorId="4422860F" wp14:editId="31C5EE90">
            <wp:simplePos x="0" y="0"/>
            <wp:positionH relativeFrom="margin">
              <wp:align>center</wp:align>
            </wp:positionH>
            <wp:positionV relativeFrom="paragraph">
              <wp:posOffset>-1726950</wp:posOffset>
            </wp:positionV>
            <wp:extent cx="10748010" cy="6543675"/>
            <wp:effectExtent l="0" t="0" r="0" b="9525"/>
            <wp:wrapNone/>
            <wp:docPr id="7273627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6279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8010" cy="6543675"/>
                    </a:xfrm>
                    <a:prstGeom prst="rect">
                      <a:avLst/>
                    </a:prstGeom>
                  </pic:spPr>
                </pic:pic>
              </a:graphicData>
            </a:graphic>
            <wp14:sizeRelH relativeFrom="margin">
              <wp14:pctWidth>0</wp14:pctWidth>
            </wp14:sizeRelH>
            <wp14:sizeRelV relativeFrom="margin">
              <wp14:pctHeight>0</wp14:pctHeight>
            </wp14:sizeRelV>
          </wp:anchor>
        </w:drawing>
      </w:r>
    </w:p>
    <w:p w14:paraId="46519433" w14:textId="622EA7F2" w:rsidR="005F474A" w:rsidRDefault="005F474A"/>
    <w:p w14:paraId="0A1DBC77" w14:textId="297359BB" w:rsidR="005F474A" w:rsidRDefault="005F474A" w:rsidP="316011C0"/>
    <w:p w14:paraId="32FD6328" w14:textId="074DAE9F" w:rsidR="005F474A" w:rsidRDefault="005F474A" w:rsidP="316011C0"/>
    <w:p w14:paraId="574824FB" w14:textId="39B15781" w:rsidR="005F474A" w:rsidRDefault="005F474A" w:rsidP="316011C0"/>
    <w:p w14:paraId="54D2333F" w14:textId="5DDAFC52" w:rsidR="005F474A" w:rsidRDefault="005F474A" w:rsidP="316011C0"/>
    <w:p w14:paraId="6CCD41AF" w14:textId="25CD915A" w:rsidR="005F474A" w:rsidRDefault="005F474A" w:rsidP="316011C0"/>
    <w:p w14:paraId="3F394B26" w14:textId="5B9B291E" w:rsidR="005F474A" w:rsidRDefault="005F474A"/>
    <w:p w14:paraId="14A8A718" w14:textId="7C591AAB" w:rsidR="005F474A" w:rsidRDefault="005F474A"/>
    <w:p w14:paraId="30DB60E1" w14:textId="2531CAAD" w:rsidR="005F474A" w:rsidRDefault="005F474A"/>
    <w:p w14:paraId="4E148126" w14:textId="4BEB8E62" w:rsidR="004975B0" w:rsidRDefault="004975B0">
      <w:pPr>
        <w:rPr>
          <w:noProof/>
        </w:rPr>
      </w:pPr>
    </w:p>
    <w:p w14:paraId="7BBBE403" w14:textId="45C2B055" w:rsidR="004975B0" w:rsidRDefault="004975B0">
      <w:pPr>
        <w:rPr>
          <w:noProof/>
        </w:rPr>
      </w:pPr>
    </w:p>
    <w:p w14:paraId="28E21F6F" w14:textId="55AD9366" w:rsidR="004975B0" w:rsidRDefault="004975B0">
      <w:pPr>
        <w:rPr>
          <w:noProof/>
        </w:rPr>
      </w:pPr>
    </w:p>
    <w:p w14:paraId="7E1D7CC4" w14:textId="785A417A" w:rsidR="004975B0" w:rsidRDefault="00A91FBB" w:rsidP="00A91FBB">
      <w:pPr>
        <w:tabs>
          <w:tab w:val="left" w:pos="6540"/>
        </w:tabs>
        <w:rPr>
          <w:noProof/>
        </w:rPr>
      </w:pPr>
      <w:r>
        <w:rPr>
          <w:noProof/>
        </w:rPr>
        <w:tab/>
      </w:r>
    </w:p>
    <w:p w14:paraId="10F9EA5B" w14:textId="3107AA51" w:rsidR="004975B0" w:rsidRDefault="003738DC">
      <w:pPr>
        <w:rPr>
          <w:noProof/>
        </w:rPr>
      </w:pPr>
      <w:r w:rsidRPr="005F474A">
        <w:rPr>
          <w:noProof/>
        </w:rPr>
        <w:drawing>
          <wp:anchor distT="0" distB="0" distL="114300" distR="114300" simplePos="0" relativeHeight="251631098" behindDoc="1" locked="0" layoutInCell="1" allowOverlap="1" wp14:anchorId="2DB87A4E" wp14:editId="076D0372">
            <wp:simplePos x="0" y="0"/>
            <wp:positionH relativeFrom="column">
              <wp:posOffset>-3462020</wp:posOffset>
            </wp:positionH>
            <wp:positionV relativeFrom="page">
              <wp:posOffset>5421939</wp:posOffset>
            </wp:positionV>
            <wp:extent cx="10205720" cy="848995"/>
            <wp:effectExtent l="0" t="0" r="5080" b="8255"/>
            <wp:wrapNone/>
            <wp:docPr id="17" name="Grafik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5720" cy="848995"/>
                    </a:xfrm>
                    <a:prstGeom prst="rect">
                      <a:avLst/>
                    </a:prstGeom>
                  </pic:spPr>
                </pic:pic>
              </a:graphicData>
            </a:graphic>
            <wp14:sizeRelH relativeFrom="page">
              <wp14:pctWidth>0</wp14:pctWidth>
            </wp14:sizeRelH>
            <wp14:sizeRelV relativeFrom="page">
              <wp14:pctHeight>0</wp14:pctHeight>
            </wp14:sizeRelV>
          </wp:anchor>
        </w:drawing>
      </w:r>
    </w:p>
    <w:p w14:paraId="4B205288" w14:textId="3EBE9930" w:rsidR="004975B0" w:rsidRDefault="009D508B">
      <w:pPr>
        <w:rPr>
          <w:noProof/>
        </w:rPr>
      </w:pPr>
      <w:r>
        <w:rPr>
          <w:noProof/>
          <w:lang w:val="en-US"/>
        </w:rPr>
        <mc:AlternateContent>
          <mc:Choice Requires="wps">
            <w:drawing>
              <wp:anchor distT="0" distB="0" distL="114300" distR="114300" simplePos="0" relativeHeight="251636223" behindDoc="1" locked="0" layoutInCell="1" allowOverlap="1" wp14:anchorId="152C7A66" wp14:editId="1174D250">
                <wp:simplePos x="0" y="0"/>
                <wp:positionH relativeFrom="margin">
                  <wp:align>left</wp:align>
                </wp:positionH>
                <wp:positionV relativeFrom="paragraph">
                  <wp:posOffset>6985</wp:posOffset>
                </wp:positionV>
                <wp:extent cx="4695825" cy="2638425"/>
                <wp:effectExtent l="0" t="0" r="0" b="9525"/>
                <wp:wrapNone/>
                <wp:docPr id="157575784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95825" cy="26384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B3E6C81" w14:textId="77777777" w:rsidR="009D508B" w:rsidRPr="00CE1371" w:rsidRDefault="009D508B" w:rsidP="009D508B">
                            <w:pPr>
                              <w:pStyle w:val="NoSpacing"/>
                              <w:rPr>
                                <w:b/>
                                <w:bCs/>
                                <w:color w:val="FFFFFF" w:themeColor="background1"/>
                                <w:sz w:val="52"/>
                                <w:szCs w:val="52"/>
                              </w:rPr>
                            </w:pPr>
                            <w:r w:rsidRPr="00CE1371">
                              <w:rPr>
                                <w:b/>
                                <w:bCs/>
                                <w:color w:val="FFFFFF" w:themeColor="background1"/>
                                <w:sz w:val="52"/>
                                <w:szCs w:val="52"/>
                              </w:rPr>
                              <w:t xml:space="preserve">The Lost Link </w:t>
                            </w:r>
                          </w:p>
                          <w:p w14:paraId="04D577BE" w14:textId="77777777" w:rsidR="009D508B" w:rsidRPr="00EC3CDB" w:rsidRDefault="009D508B" w:rsidP="009D508B">
                            <w:pPr>
                              <w:pStyle w:val="NoSpacing"/>
                              <w:jc w:val="both"/>
                              <w:rPr>
                                <w:color w:val="FFFFFF" w:themeColor="background1"/>
                                <w:sz w:val="40"/>
                                <w:szCs w:val="40"/>
                              </w:rPr>
                            </w:pPr>
                            <w:r w:rsidRPr="00EC3CDB">
                              <w:rPr>
                                <w:color w:val="FFFFFF" w:themeColor="background1"/>
                                <w:sz w:val="40"/>
                                <w:szCs w:val="40"/>
                              </w:rPr>
                              <w:t xml:space="preserve">Localization of the UN Convention on </w:t>
                            </w:r>
                          </w:p>
                          <w:p w14:paraId="0C5F7690" w14:textId="77777777" w:rsidR="009D508B" w:rsidRPr="00EC3CDB" w:rsidRDefault="009D508B" w:rsidP="009D508B">
                            <w:pPr>
                              <w:pStyle w:val="NoSpacing"/>
                              <w:jc w:val="both"/>
                              <w:rPr>
                                <w:color w:val="FFFFFF" w:themeColor="background1"/>
                                <w:sz w:val="40"/>
                                <w:szCs w:val="40"/>
                              </w:rPr>
                            </w:pPr>
                            <w:r w:rsidRPr="00EC3CDB">
                              <w:rPr>
                                <w:color w:val="FFFFFF" w:themeColor="background1"/>
                                <w:sz w:val="40"/>
                                <w:szCs w:val="40"/>
                              </w:rPr>
                              <w:t>the Rights of Persons with Disabilities</w:t>
                            </w:r>
                            <w:r w:rsidR="00000000">
                              <w:rPr>
                                <w:color w:val="FFFFFF" w:themeColor="background1"/>
                                <w:sz w:val="40"/>
                                <w:szCs w:val="40"/>
                              </w:rPr>
                              <w:pict w14:anchorId="7CAB85F1">
                                <v:rect id="_x0000_i1026" style="width:57.6pt;height:2pt" o:hrpct="127" o:hrstd="t" o:hrnoshade="t" o:hr="t" fillcolor="white [3212]" stroked="f"/>
                              </w:pict>
                            </w:r>
                          </w:p>
                          <w:p w14:paraId="4554312D" w14:textId="77777777" w:rsidR="009D508B" w:rsidRDefault="009D508B" w:rsidP="009D508B">
                            <w:pPr>
                              <w:pStyle w:val="NoSpacing"/>
                              <w:jc w:val="both"/>
                              <w:rPr>
                                <w:color w:val="FFFFFF" w:themeColor="background1"/>
                                <w:sz w:val="22"/>
                                <w:szCs w:val="22"/>
                              </w:rPr>
                            </w:pPr>
                          </w:p>
                          <w:p w14:paraId="49EF7466" w14:textId="77777777" w:rsidR="009D508B" w:rsidRPr="00EC3CDB" w:rsidRDefault="009D508B" w:rsidP="009D508B">
                            <w:pPr>
                              <w:pStyle w:val="NoSpacing"/>
                              <w:jc w:val="both"/>
                              <w:rPr>
                                <w:color w:val="FFFFFF" w:themeColor="background1"/>
                                <w:sz w:val="24"/>
                                <w:szCs w:val="24"/>
                              </w:rPr>
                            </w:pPr>
                            <w:r w:rsidRPr="00EC3CDB">
                              <w:rPr>
                                <w:color w:val="FFFFFF" w:themeColor="background1"/>
                                <w:sz w:val="24"/>
                                <w:szCs w:val="24"/>
                              </w:rPr>
                              <w:t xml:space="preserve">Jörg Weber, Shaun Grech, Sarah Rule with Floyd Morris, Paul E. </w:t>
                            </w:r>
                            <w:proofErr w:type="spellStart"/>
                            <w:r w:rsidRPr="00EC3CDB">
                              <w:rPr>
                                <w:color w:val="FFFFFF" w:themeColor="background1"/>
                                <w:sz w:val="24"/>
                                <w:szCs w:val="24"/>
                              </w:rPr>
                              <w:t>Muego</w:t>
                            </w:r>
                            <w:proofErr w:type="spellEnd"/>
                            <w:r w:rsidRPr="00EC3CDB">
                              <w:rPr>
                                <w:color w:val="FFFFFF" w:themeColor="background1"/>
                                <w:sz w:val="24"/>
                                <w:szCs w:val="24"/>
                              </w:rPr>
                              <w:t xml:space="preserve">, </w:t>
                            </w:r>
                            <w:proofErr w:type="spellStart"/>
                            <w:r w:rsidRPr="00EC3CDB">
                              <w:rPr>
                                <w:color w:val="FFFFFF" w:themeColor="background1"/>
                                <w:sz w:val="24"/>
                                <w:szCs w:val="24"/>
                              </w:rPr>
                              <w:t>Netricia</w:t>
                            </w:r>
                            <w:proofErr w:type="spellEnd"/>
                            <w:r w:rsidRPr="00EC3CDB">
                              <w:rPr>
                                <w:color w:val="FFFFFF" w:themeColor="background1"/>
                                <w:sz w:val="24"/>
                                <w:szCs w:val="24"/>
                              </w:rPr>
                              <w:t xml:space="preserve"> </w:t>
                            </w:r>
                            <w:proofErr w:type="gramStart"/>
                            <w:r w:rsidRPr="00EC3CDB">
                              <w:rPr>
                                <w:color w:val="FFFFFF" w:themeColor="background1"/>
                                <w:sz w:val="24"/>
                                <w:szCs w:val="24"/>
                              </w:rPr>
                              <w:t>Miller,  Richard</w:t>
                            </w:r>
                            <w:proofErr w:type="gramEnd"/>
                            <w:r w:rsidRPr="00EC3CDB">
                              <w:rPr>
                                <w:color w:val="FFFFFF" w:themeColor="background1"/>
                                <w:sz w:val="24"/>
                                <w:szCs w:val="24"/>
                              </w:rPr>
                              <w:t xml:space="preserve"> </w:t>
                            </w:r>
                            <w:proofErr w:type="spellStart"/>
                            <w:r w:rsidRPr="00EC3CDB">
                              <w:rPr>
                                <w:color w:val="FFFFFF" w:themeColor="background1"/>
                                <w:sz w:val="24"/>
                                <w:szCs w:val="24"/>
                              </w:rPr>
                              <w:t>Vergunst</w:t>
                            </w:r>
                            <w:proofErr w:type="spellEnd"/>
                            <w:r w:rsidRPr="00EC3CDB">
                              <w:rPr>
                                <w:color w:val="FFFFFF" w:themeColor="background1"/>
                                <w:sz w:val="24"/>
                                <w:szCs w:val="24"/>
                              </w:rPr>
                              <w:t xml:space="preserve">, </w:t>
                            </w:r>
                            <w:proofErr w:type="spellStart"/>
                            <w:r w:rsidRPr="00EC3CDB">
                              <w:rPr>
                                <w:color w:val="FFFFFF" w:themeColor="background1"/>
                                <w:sz w:val="24"/>
                                <w:szCs w:val="24"/>
                              </w:rPr>
                              <w:t>Retselesitsoe</w:t>
                            </w:r>
                            <w:proofErr w:type="spellEnd"/>
                            <w:r w:rsidRPr="00EC3CDB">
                              <w:rPr>
                                <w:color w:val="FFFFFF" w:themeColor="background1"/>
                                <w:sz w:val="24"/>
                                <w:szCs w:val="24"/>
                              </w:rPr>
                              <w:t xml:space="preserve"> </w:t>
                            </w:r>
                            <w:proofErr w:type="spellStart"/>
                            <w:r w:rsidRPr="00EC3CDB">
                              <w:rPr>
                                <w:color w:val="FFFFFF" w:themeColor="background1"/>
                                <w:sz w:val="24"/>
                                <w:szCs w:val="24"/>
                              </w:rPr>
                              <w:t>Monne</w:t>
                            </w:r>
                            <w:proofErr w:type="spellEnd"/>
                          </w:p>
                          <w:p w14:paraId="025139DC" w14:textId="77777777" w:rsidR="009D508B" w:rsidRPr="00431D41" w:rsidRDefault="009D508B" w:rsidP="009D508B">
                            <w:pPr>
                              <w:spacing w:after="120" w:line="900" w:lineRule="exact"/>
                              <w:rPr>
                                <w:rFonts w:ascii="Source Sans Pro Semibold" w:hAnsi="Source Sans Pro Semibold"/>
                                <w:color w:val="FFFFFF" w:themeColor="background1"/>
                                <w:sz w:val="72"/>
                                <w:szCs w:val="72"/>
                                <w:lang w:val="en-US"/>
                              </w:rPr>
                            </w:pPr>
                          </w:p>
                          <w:p w14:paraId="086F41A8" w14:textId="77777777" w:rsidR="00943EF8" w:rsidRPr="009D508B" w:rsidRDefault="00943EF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7A66" id="_x0000_t202" coordsize="21600,21600" o:spt="202" path="m,l,21600r21600,l21600,xe">
                <v:stroke joinstyle="miter"/>
                <v:path gradientshapeok="t" o:connecttype="rect"/>
              </v:shapetype>
              <v:shape id="Text Box 1" o:spid="_x0000_s1026" type="#_x0000_t202" alt="&quot;&quot;" style="position:absolute;margin-left:0;margin-top:.55pt;width:369.75pt;height:207.75pt;z-index:-251680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" filled="f" stroked="f">
                <v:textbox>
                  <w:txbxContent>
                    <w:p w14:paraId="5B3E6C81" w14:textId="77777777" w:rsidR="009D508B" w:rsidRPr="00CE1371" w:rsidRDefault="009D508B" w:rsidP="009D508B">
                      <w:pPr>
                        <w:pStyle w:val="NoSpacing"/>
                        <w:rPr>
                          <w:b/>
                          <w:bCs/>
                          <w:color w:val="FFFFFF" w:themeColor="background1"/>
                          <w:sz w:val="52"/>
                          <w:szCs w:val="52"/>
                        </w:rPr>
                      </w:pPr>
                      <w:r w:rsidRPr="00CE1371">
                        <w:rPr>
                          <w:b/>
                          <w:bCs/>
                          <w:color w:val="FFFFFF" w:themeColor="background1"/>
                          <w:sz w:val="52"/>
                          <w:szCs w:val="52"/>
                        </w:rPr>
                        <w:t xml:space="preserve">The Lost Link </w:t>
                      </w:r>
                    </w:p>
                    <w:p w14:paraId="04D577BE" w14:textId="77777777" w:rsidR="009D508B" w:rsidRPr="00EC3CDB" w:rsidRDefault="009D508B" w:rsidP="009D508B">
                      <w:pPr>
                        <w:pStyle w:val="NoSpacing"/>
                        <w:jc w:val="both"/>
                        <w:rPr>
                          <w:color w:val="FFFFFF" w:themeColor="background1"/>
                          <w:sz w:val="40"/>
                          <w:szCs w:val="40"/>
                        </w:rPr>
                      </w:pPr>
                      <w:r w:rsidRPr="00EC3CDB">
                        <w:rPr>
                          <w:color w:val="FFFFFF" w:themeColor="background1"/>
                          <w:sz w:val="40"/>
                          <w:szCs w:val="40"/>
                        </w:rPr>
                        <w:t xml:space="preserve">Localization of the UN Convention on </w:t>
                      </w:r>
                    </w:p>
                    <w:p w14:paraId="0C5F7690" w14:textId="77777777" w:rsidR="009D508B" w:rsidRPr="00EC3CDB" w:rsidRDefault="009D508B" w:rsidP="009D508B">
                      <w:pPr>
                        <w:pStyle w:val="NoSpacing"/>
                        <w:jc w:val="both"/>
                        <w:rPr>
                          <w:color w:val="FFFFFF" w:themeColor="background1"/>
                          <w:sz w:val="40"/>
                          <w:szCs w:val="40"/>
                        </w:rPr>
                      </w:pPr>
                      <w:r w:rsidRPr="00EC3CDB">
                        <w:rPr>
                          <w:color w:val="FFFFFF" w:themeColor="background1"/>
                          <w:sz w:val="40"/>
                          <w:szCs w:val="40"/>
                        </w:rPr>
                        <w:t>the Rights of Persons with Disabilities</w:t>
                      </w:r>
                      <w:r w:rsidR="00000000">
                        <w:rPr>
                          <w:color w:val="FFFFFF" w:themeColor="background1"/>
                          <w:sz w:val="40"/>
                          <w:szCs w:val="40"/>
                        </w:rPr>
                        <w:pict w14:anchorId="7CAB85F1">
                          <v:rect id="_x0000_i1026" style="width:57.6pt;height:2pt" o:hrpct="127" o:hrstd="t" o:hrnoshade="t" o:hr="t" fillcolor="white [3212]" stroked="f"/>
                        </w:pict>
                      </w:r>
                    </w:p>
                    <w:p w14:paraId="4554312D" w14:textId="77777777" w:rsidR="009D508B" w:rsidRDefault="009D508B" w:rsidP="009D508B">
                      <w:pPr>
                        <w:pStyle w:val="NoSpacing"/>
                        <w:jc w:val="both"/>
                        <w:rPr>
                          <w:color w:val="FFFFFF" w:themeColor="background1"/>
                          <w:sz w:val="22"/>
                          <w:szCs w:val="22"/>
                        </w:rPr>
                      </w:pPr>
                    </w:p>
                    <w:p w14:paraId="49EF7466" w14:textId="77777777" w:rsidR="009D508B" w:rsidRPr="00EC3CDB" w:rsidRDefault="009D508B" w:rsidP="009D508B">
                      <w:pPr>
                        <w:pStyle w:val="NoSpacing"/>
                        <w:jc w:val="both"/>
                        <w:rPr>
                          <w:color w:val="FFFFFF" w:themeColor="background1"/>
                          <w:sz w:val="24"/>
                          <w:szCs w:val="24"/>
                        </w:rPr>
                      </w:pPr>
                      <w:r w:rsidRPr="00EC3CDB">
                        <w:rPr>
                          <w:color w:val="FFFFFF" w:themeColor="background1"/>
                          <w:sz w:val="24"/>
                          <w:szCs w:val="24"/>
                        </w:rPr>
                        <w:t xml:space="preserve">Jörg Weber, Shaun Grech, Sarah Rule with Floyd Morris, Paul E. </w:t>
                      </w:r>
                      <w:proofErr w:type="spellStart"/>
                      <w:r w:rsidRPr="00EC3CDB">
                        <w:rPr>
                          <w:color w:val="FFFFFF" w:themeColor="background1"/>
                          <w:sz w:val="24"/>
                          <w:szCs w:val="24"/>
                        </w:rPr>
                        <w:t>Muego</w:t>
                      </w:r>
                      <w:proofErr w:type="spellEnd"/>
                      <w:r w:rsidRPr="00EC3CDB">
                        <w:rPr>
                          <w:color w:val="FFFFFF" w:themeColor="background1"/>
                          <w:sz w:val="24"/>
                          <w:szCs w:val="24"/>
                        </w:rPr>
                        <w:t xml:space="preserve">, </w:t>
                      </w:r>
                      <w:proofErr w:type="spellStart"/>
                      <w:r w:rsidRPr="00EC3CDB">
                        <w:rPr>
                          <w:color w:val="FFFFFF" w:themeColor="background1"/>
                          <w:sz w:val="24"/>
                          <w:szCs w:val="24"/>
                        </w:rPr>
                        <w:t>Netricia</w:t>
                      </w:r>
                      <w:proofErr w:type="spellEnd"/>
                      <w:r w:rsidRPr="00EC3CDB">
                        <w:rPr>
                          <w:color w:val="FFFFFF" w:themeColor="background1"/>
                          <w:sz w:val="24"/>
                          <w:szCs w:val="24"/>
                        </w:rPr>
                        <w:t xml:space="preserve"> </w:t>
                      </w:r>
                      <w:proofErr w:type="gramStart"/>
                      <w:r w:rsidRPr="00EC3CDB">
                        <w:rPr>
                          <w:color w:val="FFFFFF" w:themeColor="background1"/>
                          <w:sz w:val="24"/>
                          <w:szCs w:val="24"/>
                        </w:rPr>
                        <w:t>Miller,  Richard</w:t>
                      </w:r>
                      <w:proofErr w:type="gramEnd"/>
                      <w:r w:rsidRPr="00EC3CDB">
                        <w:rPr>
                          <w:color w:val="FFFFFF" w:themeColor="background1"/>
                          <w:sz w:val="24"/>
                          <w:szCs w:val="24"/>
                        </w:rPr>
                        <w:t xml:space="preserve"> </w:t>
                      </w:r>
                      <w:proofErr w:type="spellStart"/>
                      <w:r w:rsidRPr="00EC3CDB">
                        <w:rPr>
                          <w:color w:val="FFFFFF" w:themeColor="background1"/>
                          <w:sz w:val="24"/>
                          <w:szCs w:val="24"/>
                        </w:rPr>
                        <w:t>Vergunst</w:t>
                      </w:r>
                      <w:proofErr w:type="spellEnd"/>
                      <w:r w:rsidRPr="00EC3CDB">
                        <w:rPr>
                          <w:color w:val="FFFFFF" w:themeColor="background1"/>
                          <w:sz w:val="24"/>
                          <w:szCs w:val="24"/>
                        </w:rPr>
                        <w:t xml:space="preserve">, </w:t>
                      </w:r>
                      <w:proofErr w:type="spellStart"/>
                      <w:r w:rsidRPr="00EC3CDB">
                        <w:rPr>
                          <w:color w:val="FFFFFF" w:themeColor="background1"/>
                          <w:sz w:val="24"/>
                          <w:szCs w:val="24"/>
                        </w:rPr>
                        <w:t>Retselesitsoe</w:t>
                      </w:r>
                      <w:proofErr w:type="spellEnd"/>
                      <w:r w:rsidRPr="00EC3CDB">
                        <w:rPr>
                          <w:color w:val="FFFFFF" w:themeColor="background1"/>
                          <w:sz w:val="24"/>
                          <w:szCs w:val="24"/>
                        </w:rPr>
                        <w:t xml:space="preserve"> </w:t>
                      </w:r>
                      <w:proofErr w:type="spellStart"/>
                      <w:r w:rsidRPr="00EC3CDB">
                        <w:rPr>
                          <w:color w:val="FFFFFF" w:themeColor="background1"/>
                          <w:sz w:val="24"/>
                          <w:szCs w:val="24"/>
                        </w:rPr>
                        <w:t>Monne</w:t>
                      </w:r>
                      <w:proofErr w:type="spellEnd"/>
                    </w:p>
                    <w:p w14:paraId="025139DC" w14:textId="77777777" w:rsidR="009D508B" w:rsidRPr="00431D41" w:rsidRDefault="009D508B" w:rsidP="009D508B">
                      <w:pPr>
                        <w:spacing w:after="120" w:line="900" w:lineRule="exact"/>
                        <w:rPr>
                          <w:rFonts w:ascii="Source Sans Pro Semibold" w:hAnsi="Source Sans Pro Semibold"/>
                          <w:color w:val="FFFFFF" w:themeColor="background1"/>
                          <w:sz w:val="72"/>
                          <w:szCs w:val="72"/>
                          <w:lang w:val="en-US"/>
                        </w:rPr>
                      </w:pPr>
                    </w:p>
                    <w:p w14:paraId="086F41A8" w14:textId="77777777" w:rsidR="00943EF8" w:rsidRPr="009D508B" w:rsidRDefault="00943EF8">
                      <w:pPr>
                        <w:rPr>
                          <w:lang w:val="en-US"/>
                        </w:rPr>
                      </w:pPr>
                    </w:p>
                  </w:txbxContent>
                </v:textbox>
                <w10:wrap anchorx="margin"/>
              </v:shape>
            </w:pict>
          </mc:Fallback>
        </mc:AlternateContent>
      </w:r>
      <w:r w:rsidR="00CE1371" w:rsidRPr="005F474A">
        <w:rPr>
          <w:noProof/>
        </w:rPr>
        <w:drawing>
          <wp:anchor distT="0" distB="0" distL="114300" distR="114300" simplePos="0" relativeHeight="251633148" behindDoc="1" locked="1" layoutInCell="1" allowOverlap="1" wp14:anchorId="0C3A7735" wp14:editId="3CD07512">
            <wp:simplePos x="0" y="0"/>
            <wp:positionH relativeFrom="page">
              <wp:posOffset>581025</wp:posOffset>
            </wp:positionH>
            <wp:positionV relativeFrom="paragraph">
              <wp:posOffset>-1240790</wp:posOffset>
            </wp:positionV>
            <wp:extent cx="5465445" cy="5465445"/>
            <wp:effectExtent l="0" t="0" r="1905" b="1905"/>
            <wp:wrapNone/>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65445" cy="5465445"/>
                    </a:xfrm>
                    <a:prstGeom prst="rect">
                      <a:avLst/>
                    </a:prstGeom>
                  </pic:spPr>
                </pic:pic>
              </a:graphicData>
            </a:graphic>
            <wp14:sizeRelH relativeFrom="margin">
              <wp14:pctWidth>0</wp14:pctWidth>
            </wp14:sizeRelH>
            <wp14:sizeRelV relativeFrom="margin">
              <wp14:pctHeight>0</wp14:pctHeight>
            </wp14:sizeRelV>
          </wp:anchor>
        </w:drawing>
      </w:r>
    </w:p>
    <w:p w14:paraId="6DA3DEBC" w14:textId="642DE27E" w:rsidR="004975B0" w:rsidRDefault="004975B0" w:rsidP="009D508B">
      <w:pPr>
        <w:jc w:val="center"/>
        <w:rPr>
          <w:noProof/>
        </w:rPr>
      </w:pPr>
    </w:p>
    <w:p w14:paraId="4668FEA0" w14:textId="3D5D3433" w:rsidR="004975B0" w:rsidRDefault="009D508B">
      <w:pPr>
        <w:rPr>
          <w:noProof/>
        </w:rPr>
      </w:pPr>
      <w:r>
        <w:rPr>
          <w:noProof/>
        </w:rPr>
        <mc:AlternateContent>
          <mc:Choice Requires="wps">
            <w:drawing>
              <wp:inline distT="0" distB="0" distL="114300" distR="114300" wp14:anchorId="3BA8643D" wp14:editId="240FE945">
                <wp:extent cx="4696691" cy="3027219"/>
                <wp:effectExtent l="0" t="0" r="0" b="1905"/>
                <wp:docPr id="2112931659" name="Textfeld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96691" cy="3027219"/>
                        </a:xfrm>
                        <a:prstGeom prst="rect">
                          <a:avLst/>
                        </a:prstGeom>
                        <a:noFill/>
                        <a:ln w="6350">
                          <a:noFill/>
                        </a:ln>
                      </wps:spPr>
                      <wps:txbx>
                        <w:txbxContent>
                          <w:p w14:paraId="5BB80323" w14:textId="77777777" w:rsidR="009D508B" w:rsidRPr="00431D41" w:rsidRDefault="009D508B" w:rsidP="009D508B">
                            <w:pPr>
                              <w:spacing w:after="120" w:line="900" w:lineRule="exact"/>
                              <w:rPr>
                                <w:rFonts w:ascii="Source Sans Pro Semibold" w:hAnsi="Source Sans Pro Semibold"/>
                                <w:color w:val="FFFFFF" w:themeColor="background1"/>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A8643D" id="Textfeld 5" o:spid="_x0000_s1027" type="#_x0000_t202" alt="&quot;&quot;" style="width:369.8pt;height:2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" filled="f" stroked="f" strokeweight=".5pt">
                <v:textbox>
                  <w:txbxContent>
                    <w:p w14:paraId="5BB80323" w14:textId="77777777" w:rsidR="009D508B" w:rsidRPr="00431D41" w:rsidRDefault="009D508B" w:rsidP="009D508B">
                      <w:pPr>
                        <w:spacing w:after="120" w:line="900" w:lineRule="exact"/>
                        <w:rPr>
                          <w:rFonts w:ascii="Source Sans Pro Semibold" w:hAnsi="Source Sans Pro Semibold"/>
                          <w:color w:val="FFFFFF" w:themeColor="background1"/>
                          <w:sz w:val="72"/>
                          <w:szCs w:val="72"/>
                          <w:lang w:val="en-US"/>
                        </w:rPr>
                      </w:pPr>
                    </w:p>
                  </w:txbxContent>
                </v:textbox>
                <w10:anchorlock/>
              </v:shape>
            </w:pict>
          </mc:Fallback>
        </mc:AlternateContent>
      </w:r>
    </w:p>
    <w:p w14:paraId="2F71559F" w14:textId="65751FAF" w:rsidR="003738DC" w:rsidRDefault="00256880" w:rsidP="003738DC">
      <w:pPr>
        <w:spacing w:line="240" w:lineRule="auto"/>
        <w:rPr>
          <w:rFonts w:ascii="Times New Roman" w:eastAsia="Times New Roman" w:hAnsi="Times New Roman" w:cs="Times New Roman"/>
          <w:b/>
          <w:sz w:val="24"/>
          <w:szCs w:val="24"/>
        </w:rPr>
      </w:pPr>
      <w:r w:rsidRPr="0046175F">
        <w:rPr>
          <w:rFonts w:ascii="Times New Roman" w:eastAsia="Times New Roman" w:hAnsi="Times New Roman" w:cs="Times New Roman"/>
          <w:b/>
          <w:noProof/>
          <w:sz w:val="24"/>
          <w:szCs w:val="24"/>
        </w:rPr>
        <w:drawing>
          <wp:anchor distT="0" distB="0" distL="114300" distR="114300" simplePos="0" relativeHeight="251687424" behindDoc="0" locked="0" layoutInCell="1" allowOverlap="1" wp14:anchorId="64F6EE76" wp14:editId="0F6CBA9A">
            <wp:simplePos x="0" y="0"/>
            <wp:positionH relativeFrom="page">
              <wp:posOffset>92900</wp:posOffset>
            </wp:positionH>
            <wp:positionV relativeFrom="paragraph">
              <wp:posOffset>372836</wp:posOffset>
            </wp:positionV>
            <wp:extent cx="1841500" cy="1163320"/>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841500" cy="1163320"/>
                    </a:xfrm>
                    <a:prstGeom prst="rect">
                      <a:avLst/>
                    </a:prstGeom>
                  </pic:spPr>
                </pic:pic>
              </a:graphicData>
            </a:graphic>
            <wp14:sizeRelH relativeFrom="page">
              <wp14:pctWidth>0</wp14:pctWidth>
            </wp14:sizeRelH>
            <wp14:sizeRelV relativeFrom="page">
              <wp14:pctHeight>0</wp14:pctHeight>
            </wp14:sizeRelV>
          </wp:anchor>
        </w:drawing>
      </w:r>
      <w:r w:rsidR="003738DC">
        <w:rPr>
          <w:noProof/>
        </w:rPr>
        <w:drawing>
          <wp:anchor distT="0" distB="0" distL="114300" distR="114300" simplePos="0" relativeHeight="251637248" behindDoc="1" locked="0" layoutInCell="1" allowOverlap="1" wp14:anchorId="7E4505EB" wp14:editId="593F6329">
            <wp:simplePos x="0" y="0"/>
            <wp:positionH relativeFrom="page">
              <wp:align>right</wp:align>
            </wp:positionH>
            <wp:positionV relativeFrom="paragraph">
              <wp:posOffset>2943464</wp:posOffset>
            </wp:positionV>
            <wp:extent cx="2124834" cy="1512276"/>
            <wp:effectExtent l="0" t="0" r="8890" b="0"/>
            <wp:wrapNone/>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834" cy="1512276"/>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1851639"/>
    </w:p>
    <w:p w14:paraId="29EE944C" w14:textId="41136F54" w:rsidR="003738DC" w:rsidRDefault="003738DC" w:rsidP="003738DC">
      <w:pPr>
        <w:spacing w:line="240" w:lineRule="auto"/>
        <w:rPr>
          <w:rFonts w:ascii="Times New Roman" w:eastAsia="Times New Roman" w:hAnsi="Times New Roman" w:cs="Times New Roman"/>
          <w:b/>
          <w:sz w:val="24"/>
          <w:szCs w:val="24"/>
        </w:rPr>
      </w:pPr>
    </w:p>
    <w:p w14:paraId="40BBF1CA" w14:textId="2C2BBACD" w:rsidR="003738DC" w:rsidRPr="0046175F" w:rsidRDefault="00256880" w:rsidP="003738DC">
      <w:pPr>
        <w:spacing w:line="240" w:lineRule="auto"/>
        <w:rPr>
          <w:rFonts w:ascii="Times New Roman" w:eastAsia="Times New Roman" w:hAnsi="Times New Roman" w:cs="Times New Roman"/>
          <w:b/>
          <w:sz w:val="24"/>
          <w:szCs w:val="24"/>
        </w:rPr>
      </w:pPr>
      <w:r>
        <w:rPr>
          <w:noProof/>
        </w:rPr>
        <w:drawing>
          <wp:anchor distT="0" distB="0" distL="114300" distR="114300" simplePos="0" relativeHeight="251686400" behindDoc="0" locked="0" layoutInCell="1" allowOverlap="1" wp14:anchorId="282ABC32" wp14:editId="68497D37">
            <wp:simplePos x="0" y="0"/>
            <wp:positionH relativeFrom="column">
              <wp:posOffset>2779395</wp:posOffset>
            </wp:positionH>
            <wp:positionV relativeFrom="paragraph">
              <wp:posOffset>91217</wp:posOffset>
            </wp:positionV>
            <wp:extent cx="1747408" cy="728344"/>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408" cy="7283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4FA41A00" wp14:editId="66558D41">
            <wp:simplePos x="0" y="0"/>
            <wp:positionH relativeFrom="column">
              <wp:posOffset>4802530</wp:posOffset>
            </wp:positionH>
            <wp:positionV relativeFrom="paragraph">
              <wp:posOffset>8890</wp:posOffset>
            </wp:positionV>
            <wp:extent cx="1568450" cy="93754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8450" cy="93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8DC" w:rsidRPr="0046175F">
        <w:rPr>
          <w:rFonts w:ascii="Times New Roman" w:eastAsia="Times New Roman" w:hAnsi="Times New Roman" w:cs="Times New Roman"/>
          <w:b/>
          <w:noProof/>
          <w:sz w:val="24"/>
          <w:szCs w:val="24"/>
        </w:rPr>
        <w:drawing>
          <wp:anchor distT="0" distB="0" distL="114300" distR="114300" simplePos="0" relativeHeight="251685376" behindDoc="0" locked="0" layoutInCell="1" allowOverlap="1" wp14:anchorId="6F7C61B8" wp14:editId="26703BC8">
            <wp:simplePos x="0" y="0"/>
            <wp:positionH relativeFrom="column">
              <wp:posOffset>1390324</wp:posOffset>
            </wp:positionH>
            <wp:positionV relativeFrom="paragraph">
              <wp:posOffset>6350</wp:posOffset>
            </wp:positionV>
            <wp:extent cx="856800" cy="867600"/>
            <wp:effectExtent l="0" t="0" r="635" b="8890"/>
            <wp:wrapNone/>
            <wp:docPr id="1531605212" name="Graphic 1531605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5212" name="Graphic 153160521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856800" cy="8676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51B94D60" w14:textId="26696A4C" w:rsidR="00720DB6" w:rsidRDefault="00763C19">
      <w:pPr>
        <w:rPr>
          <w:noProof/>
        </w:rPr>
      </w:pPr>
      <w:r>
        <w:rPr>
          <w:noProof/>
        </w:rPr>
        <w:lastRenderedPageBreak/>
        <w:drawing>
          <wp:inline distT="0" distB="0" distL="0" distR="0" wp14:anchorId="351FA23A" wp14:editId="6A1CFC03">
            <wp:extent cx="476250" cy="38100"/>
            <wp:effectExtent l="0" t="0" r="0" b="0"/>
            <wp:docPr id="815283449" name="Picture 815283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83449" name="Picture 81528344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38100"/>
                    </a:xfrm>
                    <a:prstGeom prst="rect">
                      <a:avLst/>
                    </a:prstGeom>
                    <a:noFill/>
                  </pic:spPr>
                </pic:pic>
              </a:graphicData>
            </a:graphic>
          </wp:inline>
        </w:drawing>
      </w:r>
    </w:p>
    <w:p w14:paraId="0CCB59B4" w14:textId="3E7CA75A" w:rsidR="00976E51" w:rsidRPr="00C33DF3" w:rsidRDefault="00976E51" w:rsidP="00763C19">
      <w:pPr>
        <w:pStyle w:val="Title"/>
        <w:outlineLvl w:val="9"/>
        <w:rPr>
          <w:lang w:val="en-US"/>
        </w:rPr>
      </w:pPr>
      <w:r w:rsidRPr="00C33DF3">
        <w:rPr>
          <w:lang w:val="en-US"/>
        </w:rPr>
        <w:t>Gratitude</w:t>
      </w:r>
    </w:p>
    <w:p w14:paraId="4ABCE585" w14:textId="77777777" w:rsidR="00976E51" w:rsidRPr="00C33DF3" w:rsidRDefault="00976E51" w:rsidP="00E9409A">
      <w:pPr>
        <w:pStyle w:val="Bdoy"/>
        <w:rPr>
          <w:lang w:val="en-US"/>
        </w:rPr>
      </w:pPr>
      <w:r w:rsidRPr="00C33DF3">
        <w:rPr>
          <w:lang w:val="en-US"/>
        </w:rPr>
        <w:t xml:space="preserve">We would like to express our gratitude to all participants from the 5 countries who generously gave their time and offered their wealth of knowledge and experience. </w:t>
      </w:r>
    </w:p>
    <w:p w14:paraId="0F364527" w14:textId="53A752B5" w:rsidR="00976E51" w:rsidRPr="00C33DF3" w:rsidRDefault="00976E51" w:rsidP="00E9409A">
      <w:pPr>
        <w:pStyle w:val="Bdoy"/>
        <w:rPr>
          <w:lang w:val="en-US"/>
        </w:rPr>
      </w:pPr>
      <w:r w:rsidRPr="00C33DF3">
        <w:rPr>
          <w:lang w:val="en-US"/>
        </w:rPr>
        <w:t xml:space="preserve">Parts of the project were conducted thanks to Deutsche Gesellschaft für </w:t>
      </w:r>
      <w:proofErr w:type="spellStart"/>
      <w:r w:rsidRPr="00C33DF3">
        <w:rPr>
          <w:lang w:val="en-US"/>
        </w:rPr>
        <w:t>Internationale</w:t>
      </w:r>
      <w:proofErr w:type="spellEnd"/>
      <w:r w:rsidRPr="00C33DF3">
        <w:rPr>
          <w:lang w:val="en-US"/>
        </w:rPr>
        <w:t xml:space="preserve"> </w:t>
      </w:r>
      <w:proofErr w:type="spellStart"/>
      <w:r w:rsidRPr="00C33DF3">
        <w:rPr>
          <w:lang w:val="en-US"/>
        </w:rPr>
        <w:t>Zusammenarbeit</w:t>
      </w:r>
      <w:proofErr w:type="spellEnd"/>
      <w:r w:rsidRPr="00C33DF3">
        <w:rPr>
          <w:lang w:val="en-US"/>
        </w:rPr>
        <w:t xml:space="preserve"> (GIZ) GmbH with funding from the German Federal Ministry for Economic Cooperation and Development.</w:t>
      </w:r>
    </w:p>
    <w:p w14:paraId="7F267CD3" w14:textId="77777777" w:rsidR="00976E51" w:rsidRPr="00C33DF3" w:rsidRDefault="00976E51" w:rsidP="00976E51">
      <w:pPr>
        <w:rPr>
          <w:lang w:val="en-US"/>
        </w:rPr>
      </w:pPr>
    </w:p>
    <w:p w14:paraId="5ED66BA5" w14:textId="75633745" w:rsidR="00976E51" w:rsidRPr="00C33DF3" w:rsidRDefault="00976E51" w:rsidP="00976E51">
      <w:pPr>
        <w:rPr>
          <w:lang w:val="en-US"/>
        </w:rPr>
      </w:pPr>
    </w:p>
    <w:p w14:paraId="23D6ED04" w14:textId="69916C51" w:rsidR="00976E51" w:rsidRPr="00C33DF3" w:rsidRDefault="00976E51" w:rsidP="00976E51">
      <w:pPr>
        <w:rPr>
          <w:lang w:val="en-US"/>
        </w:rPr>
      </w:pPr>
    </w:p>
    <w:p w14:paraId="0CE0A34F" w14:textId="2C6ED990" w:rsidR="00976E51" w:rsidRPr="00C33DF3" w:rsidRDefault="00976E51" w:rsidP="00976E51">
      <w:pPr>
        <w:rPr>
          <w:lang w:val="en-US"/>
        </w:rPr>
      </w:pPr>
    </w:p>
    <w:p w14:paraId="282DF8A9" w14:textId="78172769" w:rsidR="00976E51" w:rsidRPr="00C33DF3" w:rsidRDefault="00976E51" w:rsidP="00976E51">
      <w:pPr>
        <w:rPr>
          <w:lang w:val="en-US"/>
        </w:rPr>
      </w:pPr>
    </w:p>
    <w:p w14:paraId="24D7F73B" w14:textId="77777777" w:rsidR="00976E51" w:rsidRPr="00C33DF3" w:rsidRDefault="00976E51" w:rsidP="00976E51">
      <w:pPr>
        <w:rPr>
          <w:lang w:val="en-US"/>
        </w:rPr>
      </w:pPr>
    </w:p>
    <w:p w14:paraId="518F5216" w14:textId="77777777" w:rsidR="00976E51" w:rsidRPr="00C33DF3" w:rsidRDefault="00976E51" w:rsidP="00976E51">
      <w:pPr>
        <w:rPr>
          <w:lang w:val="en-US"/>
        </w:rPr>
      </w:pPr>
    </w:p>
    <w:p w14:paraId="5B631E04" w14:textId="77777777" w:rsidR="00976E51" w:rsidRPr="00C33DF3" w:rsidRDefault="00976E51" w:rsidP="00976E51">
      <w:pPr>
        <w:rPr>
          <w:lang w:val="en-US"/>
        </w:rPr>
      </w:pPr>
    </w:p>
    <w:p w14:paraId="416993DD" w14:textId="77777777" w:rsidR="00976E51" w:rsidRPr="00C33DF3" w:rsidRDefault="00976E51" w:rsidP="00976E51">
      <w:pPr>
        <w:rPr>
          <w:lang w:val="en-US"/>
        </w:rPr>
      </w:pPr>
    </w:p>
    <w:p w14:paraId="49C92BBC" w14:textId="77777777" w:rsidR="00976E51" w:rsidRPr="00C33DF3" w:rsidRDefault="00976E51" w:rsidP="00976E51">
      <w:pPr>
        <w:rPr>
          <w:lang w:val="en-US"/>
        </w:rPr>
      </w:pPr>
    </w:p>
    <w:p w14:paraId="1807E778" w14:textId="77777777" w:rsidR="00976E51" w:rsidRPr="00C33DF3" w:rsidRDefault="00976E51" w:rsidP="00976E51">
      <w:pPr>
        <w:rPr>
          <w:lang w:val="en-US"/>
        </w:rPr>
      </w:pPr>
    </w:p>
    <w:p w14:paraId="102513C2" w14:textId="77777777" w:rsidR="00976E51" w:rsidRPr="00C33DF3" w:rsidRDefault="00976E51" w:rsidP="00976E51">
      <w:pPr>
        <w:rPr>
          <w:lang w:val="en-US"/>
        </w:rPr>
      </w:pPr>
    </w:p>
    <w:p w14:paraId="657158CE" w14:textId="77777777" w:rsidR="00976E51" w:rsidRPr="00C33DF3" w:rsidRDefault="00976E51" w:rsidP="00976E51">
      <w:pPr>
        <w:rPr>
          <w:lang w:val="en-US"/>
        </w:rPr>
      </w:pPr>
    </w:p>
    <w:p w14:paraId="77148310" w14:textId="77777777" w:rsidR="00976E51" w:rsidRPr="00C33DF3" w:rsidRDefault="00976E51" w:rsidP="00976E51">
      <w:pPr>
        <w:rPr>
          <w:lang w:val="en-US"/>
        </w:rPr>
      </w:pPr>
    </w:p>
    <w:p w14:paraId="19001B30" w14:textId="77777777" w:rsidR="00976E51" w:rsidRPr="00C33DF3" w:rsidRDefault="00976E51" w:rsidP="00976E51">
      <w:pPr>
        <w:rPr>
          <w:lang w:val="en-US"/>
        </w:rPr>
      </w:pPr>
    </w:p>
    <w:p w14:paraId="3F1ACB9F" w14:textId="77777777" w:rsidR="00976E51" w:rsidRPr="00C33DF3" w:rsidRDefault="00976E51" w:rsidP="00976E51">
      <w:pPr>
        <w:rPr>
          <w:lang w:val="en-US"/>
        </w:rPr>
      </w:pPr>
    </w:p>
    <w:p w14:paraId="5BE3880B" w14:textId="77777777" w:rsidR="00976E51" w:rsidRPr="00C33DF3" w:rsidRDefault="00976E51" w:rsidP="00976E51">
      <w:pPr>
        <w:rPr>
          <w:lang w:val="en-US"/>
        </w:rPr>
      </w:pPr>
    </w:p>
    <w:p w14:paraId="309ABFEE" w14:textId="77777777" w:rsidR="00976E51" w:rsidRPr="00C33DF3" w:rsidRDefault="00976E51" w:rsidP="00976E51">
      <w:pPr>
        <w:rPr>
          <w:lang w:val="en-US"/>
        </w:rPr>
      </w:pPr>
    </w:p>
    <w:p w14:paraId="2679557E" w14:textId="77777777" w:rsidR="00976E51" w:rsidRPr="00C33DF3" w:rsidRDefault="00976E51" w:rsidP="00880FB9">
      <w:pPr>
        <w:pStyle w:val="Bdoy"/>
        <w:rPr>
          <w:lang w:val="en-US"/>
        </w:rPr>
      </w:pPr>
      <w:r w:rsidRPr="00C33DF3">
        <w:rPr>
          <w:lang w:val="en-US"/>
        </w:rPr>
        <w:t xml:space="preserve">© CBM 2022. This report may be copied, downloaded and shared for educational, </w:t>
      </w:r>
      <w:proofErr w:type="spellStart"/>
      <w:r w:rsidRPr="00C33DF3">
        <w:rPr>
          <w:lang w:val="en-US"/>
        </w:rPr>
        <w:t>organisational</w:t>
      </w:r>
      <w:proofErr w:type="spellEnd"/>
      <w:r w:rsidRPr="00C33DF3">
        <w:rPr>
          <w:lang w:val="en-US"/>
        </w:rPr>
        <w:t xml:space="preserve"> and policy purposes. We simply ask that none of the content is changed and that the original source is acknowledged. </w:t>
      </w:r>
    </w:p>
    <w:p w14:paraId="59DD64FB" w14:textId="77777777" w:rsidR="00976E51" w:rsidRPr="00C33DF3" w:rsidRDefault="00976E51" w:rsidP="00880FB9">
      <w:pPr>
        <w:pStyle w:val="Bdoy"/>
        <w:rPr>
          <w:lang w:val="en-US"/>
        </w:rPr>
      </w:pPr>
      <w:r w:rsidRPr="00C33DF3">
        <w:rPr>
          <w:lang w:val="en-US"/>
        </w:rPr>
        <w:t xml:space="preserve">SUGGESTED </w:t>
      </w:r>
      <w:proofErr w:type="spellStart"/>
      <w:proofErr w:type="gramStart"/>
      <w:r w:rsidRPr="00C33DF3">
        <w:rPr>
          <w:lang w:val="en-US"/>
        </w:rPr>
        <w:t>CITATION:Weber</w:t>
      </w:r>
      <w:proofErr w:type="spellEnd"/>
      <w:proofErr w:type="gramEnd"/>
      <w:r w:rsidRPr="00C33DF3">
        <w:rPr>
          <w:lang w:val="en-US"/>
        </w:rPr>
        <w:t xml:space="preserve">, J., Grech, S., Rule, S., Morris, F., </w:t>
      </w:r>
      <w:proofErr w:type="spellStart"/>
      <w:r w:rsidRPr="00C33DF3">
        <w:rPr>
          <w:lang w:val="en-US"/>
        </w:rPr>
        <w:t>Muego</w:t>
      </w:r>
      <w:proofErr w:type="spellEnd"/>
      <w:r w:rsidRPr="00C33DF3">
        <w:rPr>
          <w:lang w:val="en-US"/>
        </w:rPr>
        <w:t xml:space="preserve">, P.E., Miller, N., </w:t>
      </w:r>
      <w:proofErr w:type="spellStart"/>
      <w:r w:rsidRPr="00C33DF3">
        <w:rPr>
          <w:lang w:val="en-US"/>
        </w:rPr>
        <w:t>Vergunst</w:t>
      </w:r>
      <w:proofErr w:type="spellEnd"/>
      <w:r w:rsidRPr="00C33DF3">
        <w:rPr>
          <w:lang w:val="en-US"/>
        </w:rPr>
        <w:t xml:space="preserve">, R. and Monne, R. (2022). The Lost Link: Localization of the UN Convention on the Rights of Persons with Disabilities. Germany: CBM </w:t>
      </w:r>
    </w:p>
    <w:p w14:paraId="51CA454D" w14:textId="2B96AAB9" w:rsidR="00720DB6" w:rsidRDefault="00976E51" w:rsidP="00880FB9">
      <w:pPr>
        <w:pStyle w:val="Bdoy"/>
        <w:rPr>
          <w:b/>
          <w:bCs/>
        </w:rPr>
      </w:pPr>
      <w:r w:rsidRPr="00C33DF3">
        <w:rPr>
          <w:lang w:val="en-US"/>
        </w:rPr>
        <w:t xml:space="preserve">Title page photo: Meeting of the saving group VSLA </w:t>
      </w:r>
      <w:proofErr w:type="spellStart"/>
      <w:r w:rsidRPr="00C33DF3">
        <w:rPr>
          <w:lang w:val="en-US"/>
        </w:rPr>
        <w:t>Novilonlon</w:t>
      </w:r>
      <w:proofErr w:type="spellEnd"/>
      <w:r w:rsidRPr="00C33DF3">
        <w:rPr>
          <w:lang w:val="en-US"/>
        </w:rPr>
        <w:t xml:space="preserve"> in Togo. </w:t>
      </w:r>
      <w:r w:rsidRPr="00976E51">
        <w:rPr>
          <w:b/>
          <w:bCs/>
        </w:rPr>
        <w:t>Photo: CBM</w:t>
      </w:r>
    </w:p>
    <w:p w14:paraId="49793F7A" w14:textId="4F3D260C" w:rsidR="000E55D9" w:rsidRDefault="00144040">
      <w:pPr>
        <w:sectPr w:rsidR="000E55D9" w:rsidSect="001B62BC">
          <w:type w:val="continuous"/>
          <w:pgSz w:w="11906" w:h="16838"/>
          <w:pgMar w:top="1702" w:right="1417" w:bottom="1134" w:left="1417" w:header="708" w:footer="708" w:gutter="0"/>
          <w:cols w:space="708"/>
          <w:titlePg/>
          <w:docGrid w:linePitch="360"/>
        </w:sectPr>
      </w:pPr>
      <w:r>
        <w:rPr>
          <w:noProof/>
        </w:rPr>
        <mc:AlternateContent>
          <mc:Choice Requires="wps">
            <w:drawing>
              <wp:inline distT="0" distB="0" distL="0" distR="0" wp14:anchorId="7DEAE89D" wp14:editId="74FCF64C">
                <wp:extent cx="1137227" cy="137738"/>
                <wp:effectExtent l="0" t="0" r="6350" b="0"/>
                <wp:docPr id="217"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27" cy="137738"/>
                        </a:xfrm>
                        <a:prstGeom prst="rect">
                          <a:avLst/>
                        </a:prstGeom>
                        <a:solidFill>
                          <a:srgbClr val="FFFFFF"/>
                        </a:solidFill>
                        <a:ln w="9525">
                          <a:noFill/>
                          <a:miter lim="800000"/>
                          <a:headEnd/>
                          <a:tailEnd/>
                        </a:ln>
                      </wps:spPr>
                      <wps:txbx>
                        <w:txbxContent>
                          <w:p w14:paraId="5F030FE3" w14:textId="5756E2EC" w:rsidR="00484906" w:rsidRPr="00FC49A1" w:rsidRDefault="00484906" w:rsidP="00FC49A1">
                            <w:pPr>
                              <w:pStyle w:val="NoSpacing"/>
                              <w:rPr>
                                <w:sz w:val="2"/>
                                <w:szCs w:val="2"/>
                              </w:rPr>
                            </w:pPr>
                          </w:p>
                        </w:txbxContent>
                      </wps:txbx>
                      <wps:bodyPr rot="0" vert="horz" wrap="square" lIns="91440" tIns="45720" rIns="91440" bIns="45720" anchor="t" anchorCtr="0">
                        <a:noAutofit/>
                      </wps:bodyPr>
                    </wps:wsp>
                  </a:graphicData>
                </a:graphic>
              </wp:inline>
            </w:drawing>
          </mc:Choice>
          <mc:Fallback>
            <w:pict>
              <v:shape w14:anchorId="7DEAE89D" id="Textfeld 2" o:spid="_x0000_s1028" type="#_x0000_t202" alt="&quot;&quot;" style="width:89.55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" stroked="f">
                <v:textbox>
                  <w:txbxContent>
                    <w:p w14:paraId="5F030FE3" w14:textId="5756E2EC" w:rsidR="00484906" w:rsidRPr="00FC49A1" w:rsidRDefault="00484906" w:rsidP="00FC49A1">
                      <w:pPr>
                        <w:pStyle w:val="NoSpacing"/>
                        <w:rPr>
                          <w:sz w:val="2"/>
                          <w:szCs w:val="2"/>
                        </w:rPr>
                      </w:pPr>
                    </w:p>
                  </w:txbxContent>
                </v:textbox>
                <w10:anchorlock/>
              </v:shape>
            </w:pict>
          </mc:Fallback>
        </mc:AlternateContent>
      </w:r>
    </w:p>
    <w:p w14:paraId="0AE77B62" w14:textId="5FFFBC89" w:rsidR="000E55D9" w:rsidRDefault="000E55D9" w:rsidP="000E55D9">
      <w:pPr>
        <w:pStyle w:val="Heading1"/>
      </w:pPr>
      <w:bookmarkStart w:id="1" w:name="_Toc132102650"/>
      <w:bookmarkStart w:id="2" w:name="_Toc132111027"/>
      <w:r>
        <w:rPr>
          <w:noProof/>
        </w:rPr>
        <w:lastRenderedPageBreak/>
        <w:drawing>
          <wp:inline distT="0" distB="0" distL="0" distR="0" wp14:anchorId="70F0B21A" wp14:editId="2781C170">
            <wp:extent cx="476250" cy="38100"/>
            <wp:effectExtent l="0" t="0" r="0" b="0"/>
            <wp:docPr id="1803630718" name="Picture 1803630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30718" name="Picture 1803630718">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 cy="38100"/>
                    </a:xfrm>
                    <a:prstGeom prst="rect">
                      <a:avLst/>
                    </a:prstGeom>
                    <a:noFill/>
                  </pic:spPr>
                </pic:pic>
              </a:graphicData>
            </a:graphic>
          </wp:inline>
        </w:drawing>
      </w:r>
      <w:bookmarkEnd w:id="1"/>
      <w:bookmarkEnd w:id="2"/>
    </w:p>
    <w:p w14:paraId="6866B05F" w14:textId="0BC88A6E" w:rsidR="000E55D9" w:rsidRPr="00C33DF3" w:rsidRDefault="000E55D9" w:rsidP="000E55D9">
      <w:pPr>
        <w:pStyle w:val="Title"/>
        <w:rPr>
          <w:lang w:val="en-US"/>
        </w:rPr>
      </w:pPr>
      <w:bookmarkStart w:id="3" w:name="_Toc132111028"/>
      <w:r w:rsidRPr="00C33DF3">
        <w:rPr>
          <w:lang w:val="en-US"/>
        </w:rPr>
        <w:t>Executive Summary</w:t>
      </w:r>
      <w:bookmarkEnd w:id="3"/>
      <w:r w:rsidRPr="00C33DF3">
        <w:rPr>
          <w:lang w:val="en-US"/>
        </w:rPr>
        <w:t xml:space="preserve"> </w:t>
      </w:r>
    </w:p>
    <w:p w14:paraId="05D5DD76" w14:textId="77777777" w:rsidR="0003471B" w:rsidRDefault="000E55D9" w:rsidP="00880FB9">
      <w:pPr>
        <w:pStyle w:val="Bdoy"/>
        <w:rPr>
          <w:lang w:val="en-US"/>
        </w:rPr>
      </w:pPr>
      <w:r w:rsidRPr="00C33DF3">
        <w:rPr>
          <w:lang w:val="en-US"/>
        </w:rPr>
        <w:t xml:space="preserve">The UN Convention on the Rights of Persons with Disabilities (CRPD) remains in place as the major disability rights instrument with a targeted focus on social development, grounded in the recognition that all persons with disabilities, with no exception, must enjoy all human rights and fundamental freedoms as every other person. However, the CRPD does not automatically confer realization of these rights for persons with disabilities, especially those at a local level, and indeed its ratification is but a start. Like any other international human rights convention, the CRPD needs to be entrenched in domestic policies and systems by national governments and other authorities to ensure a harmonized application that is then actively monitored. It means cultural and ideological change and socio-economic development. Even more importantly, its success hinges on its implementation and enforcement at the most local level, which is where </w:t>
      </w:r>
      <w:proofErr w:type="spellStart"/>
      <w:r w:rsidRPr="00C33DF3">
        <w:rPr>
          <w:lang w:val="en-US"/>
        </w:rPr>
        <w:t>marginalisation</w:t>
      </w:r>
      <w:proofErr w:type="spellEnd"/>
      <w:r w:rsidRPr="00C33DF3">
        <w:rPr>
          <w:lang w:val="en-US"/>
        </w:rPr>
        <w:t xml:space="preserve"> and deprivation may be most pronounced, especially in poor areas in the global South. </w:t>
      </w:r>
    </w:p>
    <w:p w14:paraId="61110883" w14:textId="77777777" w:rsidR="0003471B" w:rsidRDefault="000E55D9" w:rsidP="00880FB9">
      <w:pPr>
        <w:pStyle w:val="Bdoy"/>
        <w:rPr>
          <w:lang w:val="en-US"/>
        </w:rPr>
      </w:pPr>
      <w:r w:rsidRPr="00C33DF3">
        <w:rPr>
          <w:lang w:val="en-US"/>
        </w:rPr>
        <w:t xml:space="preserve">In response to this, recent years have seen increasing focus on what is fluidly termed ‘localization’ to highlight a process whereby international frameworks respond to and make a concrete difference in the daily lives of people in their homes and communities. Localization has also started to appear in international human rights law, demarcating a process of support for national, regional, and local governments, civil society and others in developing mechanisms and practices that effectively translate the CRPD into concrete practice and benefits on the ground. However, in practice, the implementation of the CRPD is far from simple, and the process of localization is </w:t>
      </w:r>
      <w:r w:rsidRPr="00C33DF3">
        <w:rPr>
          <w:lang w:val="en-US"/>
        </w:rPr>
        <w:t>frequently met by multiple and complex hurdles, most pronounced at the local level,</w:t>
      </w:r>
      <w:r w:rsidR="0003471B">
        <w:rPr>
          <w:lang w:val="en-US"/>
        </w:rPr>
        <w:t xml:space="preserve"> </w:t>
      </w:r>
      <w:r w:rsidRPr="00C33DF3">
        <w:rPr>
          <w:lang w:val="en-US"/>
        </w:rPr>
        <w:t xml:space="preserve">where social, historical and other factors come into play. This meets a dearth of research exploring and documenting the process of implementation ‘on the ground’ in a range of contexts, meaning not only conceptual, but also policy and practice limitations. Overall, what we are left with is a scenario of deep fragmentation when it comes to the localization of the CRPD, meeting assumptions about the CRPD and its potential, too often left unquestioned. </w:t>
      </w:r>
    </w:p>
    <w:p w14:paraId="09EEDF13" w14:textId="77777777" w:rsidR="0003471B" w:rsidRDefault="000E55D9" w:rsidP="00880FB9">
      <w:pPr>
        <w:pStyle w:val="Bdoy"/>
        <w:rPr>
          <w:lang w:val="en-US"/>
        </w:rPr>
      </w:pPr>
      <w:r w:rsidRPr="00C33DF3">
        <w:rPr>
          <w:lang w:val="en-US"/>
        </w:rPr>
        <w:t xml:space="preserve">This report presents the findings from a research project incorporating 3 studies to look at the extent to which the CRPD is being localized, and the factors and processes impacting the process of localization with a view to understanding the gaps and opportunity areas. The findings highlight a scenario of fragmentation and multiple barriers, becoming more pronounced in local rural areas in the global South. They demonstrate how “localization” still faces conceptual gaps, which means that we often do not know what we are </w:t>
      </w:r>
      <w:proofErr w:type="gramStart"/>
      <w:r w:rsidRPr="00C33DF3">
        <w:rPr>
          <w:lang w:val="en-US"/>
        </w:rPr>
        <w:t>actually talking</w:t>
      </w:r>
      <w:proofErr w:type="gramEnd"/>
      <w:r w:rsidRPr="00C33DF3">
        <w:rPr>
          <w:lang w:val="en-US"/>
        </w:rPr>
        <w:t xml:space="preserve"> about, and consequently how to set out to do it. This meets other barriers including: a focus on individual rights (as opposed to more communal ones); challenges faced by OPDs, their </w:t>
      </w:r>
      <w:proofErr w:type="spellStart"/>
      <w:r w:rsidRPr="00C33DF3">
        <w:rPr>
          <w:lang w:val="en-US"/>
        </w:rPr>
        <w:t>functionings</w:t>
      </w:r>
      <w:proofErr w:type="spellEnd"/>
      <w:r w:rsidRPr="00C33DF3">
        <w:rPr>
          <w:lang w:val="en-US"/>
        </w:rPr>
        <w:t xml:space="preserve"> and capacities; political and legal issues; representation concerns; a siloed approach where disability inclusion is </w:t>
      </w:r>
      <w:proofErr w:type="spellStart"/>
      <w:r w:rsidRPr="00C33DF3">
        <w:rPr>
          <w:lang w:val="en-US"/>
        </w:rPr>
        <w:t>marginalised</w:t>
      </w:r>
      <w:proofErr w:type="spellEnd"/>
      <w:r w:rsidRPr="00C33DF3">
        <w:rPr>
          <w:lang w:val="en-US"/>
        </w:rPr>
        <w:t xml:space="preserve"> in mainstream areas; lack of awareness of the CRPD; fragmented data; and socio-economic and cultural dimensions among others. Overall, while localization does happen on its own accord, the process is neither strategic nor harmonized, but is instead unsystematic and erratic, each local context left to its own devices. These barriers are accentuated as intersectional dimensions are factored in, including indigeneity, age, gender, race and ethnicity. </w:t>
      </w:r>
    </w:p>
    <w:p w14:paraId="0C3F0894" w14:textId="48D89578" w:rsidR="000E55D9" w:rsidRPr="00C33DF3" w:rsidRDefault="000E55D9" w:rsidP="00FC4319">
      <w:pPr>
        <w:pStyle w:val="Bdoy"/>
        <w:rPr>
          <w:lang w:val="en-US"/>
        </w:rPr>
      </w:pPr>
      <w:r w:rsidRPr="00C33DF3">
        <w:rPr>
          <w:lang w:val="en-US"/>
        </w:rPr>
        <w:lastRenderedPageBreak/>
        <w:t xml:space="preserve">The study concludes with a number of general and specific recommendations, including: the need for active work on the conceptualization of ‘localization’ of the CRPD that establishes this as a systemic approach in its own right; a requirement to move towards the understanding and implementation of the localization of the CRPD as an ongoing process; responsiveness to context; the CRPD committee issuing a general comment on localization, to ensure that reporting procedures to the CRPD committee genuinely reflect local concerns; sensitization of UN country offices on the CRPD; generation of quality local data on disability; and support for countries to identify priority areas for localization and to develop a comprehensive strategic plan for localization. The recommendations go on to stress the need to ensure there are more individuals at a political directorate level who understand the CRPD and can effectively influence its implementation. Furthermore, they point to the need for a local budget and funding to be made available; to review national policy frameworks and laws; and to work with local OPDs as genuine participants in the governance process. It is critically important to ensure that OPDs are genuinely representative of all persons with disabilities, especially those in </w:t>
      </w:r>
      <w:proofErr w:type="spellStart"/>
      <w:r w:rsidRPr="00C33DF3">
        <w:rPr>
          <w:lang w:val="en-US"/>
        </w:rPr>
        <w:t>marginalised</w:t>
      </w:r>
      <w:proofErr w:type="spellEnd"/>
      <w:r w:rsidRPr="00C33DF3">
        <w:rPr>
          <w:lang w:val="en-US"/>
        </w:rPr>
        <w:t xml:space="preserve"> rural areas and not only a select privileged few</w:t>
      </w:r>
      <w:r w:rsidR="00FC4319">
        <w:rPr>
          <w:lang w:val="en-US"/>
        </w:rPr>
        <w:t>.</w:t>
      </w:r>
    </w:p>
    <w:sectPr w:rsidR="000E55D9" w:rsidRPr="00C33DF3" w:rsidSect="00FC4319">
      <w:pgSz w:w="11906" w:h="16838"/>
      <w:pgMar w:top="1702" w:right="1417" w:bottom="1134"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8E642" w14:textId="77777777" w:rsidR="002D5693" w:rsidRDefault="002D5693" w:rsidP="005F474A">
      <w:pPr>
        <w:spacing w:after="0" w:line="240" w:lineRule="auto"/>
      </w:pPr>
      <w:r>
        <w:separator/>
      </w:r>
    </w:p>
  </w:endnote>
  <w:endnote w:type="continuationSeparator" w:id="0">
    <w:p w14:paraId="453BB187" w14:textId="77777777" w:rsidR="002D5693" w:rsidRDefault="002D5693" w:rsidP="005F4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panose1 w:val="020B0603030403020204"/>
    <w:charset w:val="00"/>
    <w:family w:val="swiss"/>
    <w:notTrueType/>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6A78" w14:textId="77777777" w:rsidR="002D5693" w:rsidRDefault="002D5693" w:rsidP="005F474A">
      <w:pPr>
        <w:spacing w:after="0" w:line="240" w:lineRule="auto"/>
      </w:pPr>
      <w:r>
        <w:separator/>
      </w:r>
    </w:p>
  </w:footnote>
  <w:footnote w:type="continuationSeparator" w:id="0">
    <w:p w14:paraId="0BD5396B" w14:textId="77777777" w:rsidR="002D5693" w:rsidRDefault="002D5693" w:rsidP="005F47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C22"/>
    <w:multiLevelType w:val="hybridMultilevel"/>
    <w:tmpl w:val="69789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E62F52"/>
    <w:multiLevelType w:val="hybridMultilevel"/>
    <w:tmpl w:val="4A00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8632B"/>
    <w:multiLevelType w:val="hybridMultilevel"/>
    <w:tmpl w:val="7FEA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20418"/>
    <w:multiLevelType w:val="hybridMultilevel"/>
    <w:tmpl w:val="A7305A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B2719"/>
    <w:multiLevelType w:val="hybridMultilevel"/>
    <w:tmpl w:val="A24A8F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C081F83"/>
    <w:multiLevelType w:val="hybridMultilevel"/>
    <w:tmpl w:val="40BCE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D56AA"/>
    <w:multiLevelType w:val="hybridMultilevel"/>
    <w:tmpl w:val="AA18E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35CE4"/>
    <w:multiLevelType w:val="hybridMultilevel"/>
    <w:tmpl w:val="2E4E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D6A94"/>
    <w:multiLevelType w:val="hybridMultilevel"/>
    <w:tmpl w:val="F7FC1F9A"/>
    <w:lvl w:ilvl="0" w:tplc="6D94237A">
      <w:start w:val="3"/>
      <w:numFmt w:val="bullet"/>
      <w:lvlText w:val="-"/>
      <w:lvlJc w:val="left"/>
      <w:pPr>
        <w:ind w:left="1068" w:hanging="360"/>
      </w:pPr>
      <w:rPr>
        <w:rFonts w:ascii="Source Sans Pro" w:eastAsiaTheme="minorHAnsi" w:hAnsi="Source Sans Pro"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26DB6AF5"/>
    <w:multiLevelType w:val="hybridMultilevel"/>
    <w:tmpl w:val="2818674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27290CB5"/>
    <w:multiLevelType w:val="hybridMultilevel"/>
    <w:tmpl w:val="4B22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73867"/>
    <w:multiLevelType w:val="hybridMultilevel"/>
    <w:tmpl w:val="FBEAFA98"/>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2" w15:restartNumberingAfterBreak="0">
    <w:nsid w:val="2F982953"/>
    <w:multiLevelType w:val="multilevel"/>
    <w:tmpl w:val="C4E08264"/>
    <w:lvl w:ilvl="0">
      <w:start w:val="1"/>
      <w:numFmt w:val="lowerLetter"/>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4"/>
      <w:isLgl/>
      <w:lvlText w:val="%1.%2.%3"/>
      <w:lvlJc w:val="left"/>
      <w:pPr>
        <w:ind w:left="720" w:hanging="360"/>
      </w:pPr>
      <w:rPr>
        <w:rFonts w:hint="default"/>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3" w15:restartNumberingAfterBreak="0">
    <w:nsid w:val="3FAB3754"/>
    <w:multiLevelType w:val="hybridMultilevel"/>
    <w:tmpl w:val="4F7E0CA6"/>
    <w:lvl w:ilvl="0" w:tplc="BD32DF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DC75B7"/>
    <w:multiLevelType w:val="hybridMultilevel"/>
    <w:tmpl w:val="F2703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003AD5"/>
    <w:multiLevelType w:val="hybridMultilevel"/>
    <w:tmpl w:val="5AA84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35A51"/>
    <w:multiLevelType w:val="hybridMultilevel"/>
    <w:tmpl w:val="2BDE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808A1"/>
    <w:multiLevelType w:val="hybridMultilevel"/>
    <w:tmpl w:val="6F7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A675C2"/>
    <w:multiLevelType w:val="hybridMultilevel"/>
    <w:tmpl w:val="A76A40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6791EAB"/>
    <w:multiLevelType w:val="hybridMultilevel"/>
    <w:tmpl w:val="0ECE709A"/>
    <w:lvl w:ilvl="0" w:tplc="04090001">
      <w:start w:val="1"/>
      <w:numFmt w:val="bullet"/>
      <w:lvlText w:val=""/>
      <w:lvlJc w:val="left"/>
      <w:pPr>
        <w:ind w:left="990" w:hanging="360"/>
      </w:pPr>
      <w:rPr>
        <w:rFonts w:ascii="Symbol" w:hAnsi="Symbol" w:hint="default"/>
      </w:rPr>
    </w:lvl>
    <w:lvl w:ilvl="1" w:tplc="6D94237A">
      <w:start w:val="3"/>
      <w:numFmt w:val="bullet"/>
      <w:lvlText w:val="-"/>
      <w:lvlJc w:val="left"/>
      <w:pPr>
        <w:ind w:left="1800" w:hanging="360"/>
      </w:pPr>
      <w:rPr>
        <w:rFonts w:ascii="Source Sans Pro" w:eastAsiaTheme="minorHAnsi" w:hAnsi="Source Sans Pro"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7592757"/>
    <w:multiLevelType w:val="hybridMultilevel"/>
    <w:tmpl w:val="C43603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614C68"/>
    <w:multiLevelType w:val="hybridMultilevel"/>
    <w:tmpl w:val="061C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1417A"/>
    <w:multiLevelType w:val="hybridMultilevel"/>
    <w:tmpl w:val="60B6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C81D4F"/>
    <w:multiLevelType w:val="hybridMultilevel"/>
    <w:tmpl w:val="217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0F3C3E"/>
    <w:multiLevelType w:val="hybridMultilevel"/>
    <w:tmpl w:val="54906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DEE188A"/>
    <w:multiLevelType w:val="multilevel"/>
    <w:tmpl w:val="4F7E0CA6"/>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C14AF6"/>
    <w:multiLevelType w:val="hybridMultilevel"/>
    <w:tmpl w:val="2E6E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D099A"/>
    <w:multiLevelType w:val="hybridMultilevel"/>
    <w:tmpl w:val="2BD2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D3233"/>
    <w:multiLevelType w:val="hybridMultilevel"/>
    <w:tmpl w:val="2378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789959">
    <w:abstractNumId w:val="7"/>
  </w:num>
  <w:num w:numId="2" w16cid:durableId="1452818179">
    <w:abstractNumId w:val="12"/>
  </w:num>
  <w:num w:numId="3" w16cid:durableId="1298994238">
    <w:abstractNumId w:val="18"/>
  </w:num>
  <w:num w:numId="4" w16cid:durableId="1978804120">
    <w:abstractNumId w:val="9"/>
  </w:num>
  <w:num w:numId="5" w16cid:durableId="604726477">
    <w:abstractNumId w:val="13"/>
  </w:num>
  <w:num w:numId="6" w16cid:durableId="739523980">
    <w:abstractNumId w:val="25"/>
  </w:num>
  <w:num w:numId="7" w16cid:durableId="318776052">
    <w:abstractNumId w:val="12"/>
    <w:lvlOverride w:ilvl="0">
      <w:startOverride w:val="3"/>
    </w:lvlOverride>
    <w:lvlOverride w:ilvl="1">
      <w:startOverride w:val="1"/>
    </w:lvlOverride>
  </w:num>
  <w:num w:numId="8" w16cid:durableId="1721906355">
    <w:abstractNumId w:val="1"/>
  </w:num>
  <w:num w:numId="9" w16cid:durableId="1393388539">
    <w:abstractNumId w:val="17"/>
  </w:num>
  <w:num w:numId="10" w16cid:durableId="1576088779">
    <w:abstractNumId w:val="5"/>
  </w:num>
  <w:num w:numId="11" w16cid:durableId="1435056475">
    <w:abstractNumId w:val="10"/>
  </w:num>
  <w:num w:numId="12" w16cid:durableId="102772993">
    <w:abstractNumId w:val="19"/>
  </w:num>
  <w:num w:numId="13" w16cid:durableId="1672221885">
    <w:abstractNumId w:val="14"/>
  </w:num>
  <w:num w:numId="14" w16cid:durableId="133060742">
    <w:abstractNumId w:val="21"/>
  </w:num>
  <w:num w:numId="15" w16cid:durableId="2065131267">
    <w:abstractNumId w:val="6"/>
  </w:num>
  <w:num w:numId="16" w16cid:durableId="1328485532">
    <w:abstractNumId w:val="22"/>
  </w:num>
  <w:num w:numId="17" w16cid:durableId="892888094">
    <w:abstractNumId w:val="2"/>
  </w:num>
  <w:num w:numId="18" w16cid:durableId="412900317">
    <w:abstractNumId w:val="26"/>
  </w:num>
  <w:num w:numId="19" w16cid:durableId="553257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449704">
    <w:abstractNumId w:val="28"/>
  </w:num>
  <w:num w:numId="21" w16cid:durableId="1603604884">
    <w:abstractNumId w:val="27"/>
  </w:num>
  <w:num w:numId="22" w16cid:durableId="66004566">
    <w:abstractNumId w:val="23"/>
  </w:num>
  <w:num w:numId="23" w16cid:durableId="1125926738">
    <w:abstractNumId w:val="3"/>
  </w:num>
  <w:num w:numId="24" w16cid:durableId="188495775">
    <w:abstractNumId w:val="4"/>
  </w:num>
  <w:num w:numId="25" w16cid:durableId="289097434">
    <w:abstractNumId w:val="20"/>
  </w:num>
  <w:num w:numId="26" w16cid:durableId="1450320891">
    <w:abstractNumId w:val="0"/>
  </w:num>
  <w:num w:numId="27" w16cid:durableId="1570650194">
    <w:abstractNumId w:val="24"/>
  </w:num>
  <w:num w:numId="28" w16cid:durableId="1289049232">
    <w:abstractNumId w:val="16"/>
  </w:num>
  <w:num w:numId="29" w16cid:durableId="1001588636">
    <w:abstractNumId w:val="8"/>
  </w:num>
  <w:num w:numId="30" w16cid:durableId="1325937802">
    <w:abstractNumId w:val="11"/>
  </w:num>
  <w:num w:numId="31" w16cid:durableId="43444536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E0D"/>
    <w:rsid w:val="00010296"/>
    <w:rsid w:val="00025F0E"/>
    <w:rsid w:val="000265FF"/>
    <w:rsid w:val="0003471B"/>
    <w:rsid w:val="00040F38"/>
    <w:rsid w:val="00042293"/>
    <w:rsid w:val="0007668F"/>
    <w:rsid w:val="000A4327"/>
    <w:rsid w:val="000C1225"/>
    <w:rsid w:val="000C23C9"/>
    <w:rsid w:val="000C5DA0"/>
    <w:rsid w:val="000E55D9"/>
    <w:rsid w:val="000F6409"/>
    <w:rsid w:val="00126DE5"/>
    <w:rsid w:val="00144040"/>
    <w:rsid w:val="00153427"/>
    <w:rsid w:val="00164617"/>
    <w:rsid w:val="001829A3"/>
    <w:rsid w:val="00184287"/>
    <w:rsid w:val="00197587"/>
    <w:rsid w:val="00197732"/>
    <w:rsid w:val="001B3AAE"/>
    <w:rsid w:val="001B62BC"/>
    <w:rsid w:val="001B7A94"/>
    <w:rsid w:val="001C00E2"/>
    <w:rsid w:val="001C0CA0"/>
    <w:rsid w:val="001C2719"/>
    <w:rsid w:val="001E3620"/>
    <w:rsid w:val="00213AD1"/>
    <w:rsid w:val="00243792"/>
    <w:rsid w:val="00256880"/>
    <w:rsid w:val="00270F9B"/>
    <w:rsid w:val="00274E4B"/>
    <w:rsid w:val="002814D7"/>
    <w:rsid w:val="00287BAF"/>
    <w:rsid w:val="002B18B1"/>
    <w:rsid w:val="002B21AD"/>
    <w:rsid w:val="002C5A26"/>
    <w:rsid w:val="002D5693"/>
    <w:rsid w:val="002E1674"/>
    <w:rsid w:val="002F4F1A"/>
    <w:rsid w:val="002F6E6D"/>
    <w:rsid w:val="00317484"/>
    <w:rsid w:val="003363A8"/>
    <w:rsid w:val="00346DB5"/>
    <w:rsid w:val="003632B5"/>
    <w:rsid w:val="003738DC"/>
    <w:rsid w:val="003811A5"/>
    <w:rsid w:val="003848B0"/>
    <w:rsid w:val="00390B0A"/>
    <w:rsid w:val="003C7440"/>
    <w:rsid w:val="003E30BF"/>
    <w:rsid w:val="003F4062"/>
    <w:rsid w:val="00400F98"/>
    <w:rsid w:val="00422B7F"/>
    <w:rsid w:val="00431D41"/>
    <w:rsid w:val="00435508"/>
    <w:rsid w:val="004366AE"/>
    <w:rsid w:val="00443838"/>
    <w:rsid w:val="004454F0"/>
    <w:rsid w:val="00462D20"/>
    <w:rsid w:val="00465DBE"/>
    <w:rsid w:val="00481A7B"/>
    <w:rsid w:val="00484906"/>
    <w:rsid w:val="00493B35"/>
    <w:rsid w:val="004975B0"/>
    <w:rsid w:val="004A0FE9"/>
    <w:rsid w:val="004A27AE"/>
    <w:rsid w:val="004B70B6"/>
    <w:rsid w:val="004D7981"/>
    <w:rsid w:val="004E49D3"/>
    <w:rsid w:val="004E4B8E"/>
    <w:rsid w:val="004E7041"/>
    <w:rsid w:val="00503181"/>
    <w:rsid w:val="00507933"/>
    <w:rsid w:val="005372DE"/>
    <w:rsid w:val="00542053"/>
    <w:rsid w:val="00555B3A"/>
    <w:rsid w:val="005824E5"/>
    <w:rsid w:val="00587FAF"/>
    <w:rsid w:val="005A1088"/>
    <w:rsid w:val="005A321E"/>
    <w:rsid w:val="005A67B4"/>
    <w:rsid w:val="005A7AF5"/>
    <w:rsid w:val="005F474A"/>
    <w:rsid w:val="006210EC"/>
    <w:rsid w:val="00654F96"/>
    <w:rsid w:val="006725EC"/>
    <w:rsid w:val="00673E6C"/>
    <w:rsid w:val="006B1DE9"/>
    <w:rsid w:val="006D0CB3"/>
    <w:rsid w:val="006D67CC"/>
    <w:rsid w:val="006F6116"/>
    <w:rsid w:val="00700E47"/>
    <w:rsid w:val="00710714"/>
    <w:rsid w:val="007113B4"/>
    <w:rsid w:val="00720DB6"/>
    <w:rsid w:val="00724320"/>
    <w:rsid w:val="00732326"/>
    <w:rsid w:val="00746FED"/>
    <w:rsid w:val="007622F5"/>
    <w:rsid w:val="00763C19"/>
    <w:rsid w:val="00784020"/>
    <w:rsid w:val="007A2F4F"/>
    <w:rsid w:val="007C138B"/>
    <w:rsid w:val="007D123D"/>
    <w:rsid w:val="007D7A4F"/>
    <w:rsid w:val="007F65F4"/>
    <w:rsid w:val="0082024E"/>
    <w:rsid w:val="00826C80"/>
    <w:rsid w:val="00835FA0"/>
    <w:rsid w:val="00836349"/>
    <w:rsid w:val="008458EE"/>
    <w:rsid w:val="00855EDC"/>
    <w:rsid w:val="008726CD"/>
    <w:rsid w:val="00880FB9"/>
    <w:rsid w:val="00885F7F"/>
    <w:rsid w:val="008A2AF2"/>
    <w:rsid w:val="008A6F56"/>
    <w:rsid w:val="008B7330"/>
    <w:rsid w:val="008C214E"/>
    <w:rsid w:val="008C68D8"/>
    <w:rsid w:val="008C7653"/>
    <w:rsid w:val="009140DF"/>
    <w:rsid w:val="0091764E"/>
    <w:rsid w:val="0092515D"/>
    <w:rsid w:val="00935C2A"/>
    <w:rsid w:val="00936825"/>
    <w:rsid w:val="00943A57"/>
    <w:rsid w:val="00943EF8"/>
    <w:rsid w:val="009459A2"/>
    <w:rsid w:val="00945E44"/>
    <w:rsid w:val="00962690"/>
    <w:rsid w:val="0096589B"/>
    <w:rsid w:val="00976E51"/>
    <w:rsid w:val="00981BA2"/>
    <w:rsid w:val="00993C29"/>
    <w:rsid w:val="009C3AFD"/>
    <w:rsid w:val="009D0C85"/>
    <w:rsid w:val="009D134F"/>
    <w:rsid w:val="009D508B"/>
    <w:rsid w:val="009E3B22"/>
    <w:rsid w:val="00A0457A"/>
    <w:rsid w:val="00A05F03"/>
    <w:rsid w:val="00A14678"/>
    <w:rsid w:val="00A221DF"/>
    <w:rsid w:val="00A30288"/>
    <w:rsid w:val="00A44831"/>
    <w:rsid w:val="00A5584D"/>
    <w:rsid w:val="00A56CDB"/>
    <w:rsid w:val="00A667A7"/>
    <w:rsid w:val="00A73BD7"/>
    <w:rsid w:val="00A84E4E"/>
    <w:rsid w:val="00A87CCD"/>
    <w:rsid w:val="00A91FBB"/>
    <w:rsid w:val="00AE2DE4"/>
    <w:rsid w:val="00AE4E03"/>
    <w:rsid w:val="00AE6C3E"/>
    <w:rsid w:val="00AE7C68"/>
    <w:rsid w:val="00B01E20"/>
    <w:rsid w:val="00B072CB"/>
    <w:rsid w:val="00B16010"/>
    <w:rsid w:val="00B42DE0"/>
    <w:rsid w:val="00B520CA"/>
    <w:rsid w:val="00B80629"/>
    <w:rsid w:val="00B904B9"/>
    <w:rsid w:val="00BA2453"/>
    <w:rsid w:val="00BD3275"/>
    <w:rsid w:val="00BE309C"/>
    <w:rsid w:val="00BE46AC"/>
    <w:rsid w:val="00BF1DE3"/>
    <w:rsid w:val="00C06394"/>
    <w:rsid w:val="00C14A24"/>
    <w:rsid w:val="00C20156"/>
    <w:rsid w:val="00C33DF3"/>
    <w:rsid w:val="00C53700"/>
    <w:rsid w:val="00C578B3"/>
    <w:rsid w:val="00C661C5"/>
    <w:rsid w:val="00C8415B"/>
    <w:rsid w:val="00CA5A4F"/>
    <w:rsid w:val="00CA600F"/>
    <w:rsid w:val="00CC5797"/>
    <w:rsid w:val="00CD057B"/>
    <w:rsid w:val="00CD7343"/>
    <w:rsid w:val="00CD7446"/>
    <w:rsid w:val="00CE1371"/>
    <w:rsid w:val="00CE3F3F"/>
    <w:rsid w:val="00D03432"/>
    <w:rsid w:val="00D14A36"/>
    <w:rsid w:val="00D238FE"/>
    <w:rsid w:val="00D273E7"/>
    <w:rsid w:val="00D3376B"/>
    <w:rsid w:val="00D40C1B"/>
    <w:rsid w:val="00D4158D"/>
    <w:rsid w:val="00D423EB"/>
    <w:rsid w:val="00D47F80"/>
    <w:rsid w:val="00D720BA"/>
    <w:rsid w:val="00D84B8E"/>
    <w:rsid w:val="00DA56F9"/>
    <w:rsid w:val="00DB7D0E"/>
    <w:rsid w:val="00DC470F"/>
    <w:rsid w:val="00DF7632"/>
    <w:rsid w:val="00E153D9"/>
    <w:rsid w:val="00E367D0"/>
    <w:rsid w:val="00E52635"/>
    <w:rsid w:val="00E9409A"/>
    <w:rsid w:val="00E941ED"/>
    <w:rsid w:val="00EA64D7"/>
    <w:rsid w:val="00EA6F1F"/>
    <w:rsid w:val="00EC24AB"/>
    <w:rsid w:val="00EC33B9"/>
    <w:rsid w:val="00EC3CDB"/>
    <w:rsid w:val="00EC59B0"/>
    <w:rsid w:val="00ED2E0D"/>
    <w:rsid w:val="00EE22A6"/>
    <w:rsid w:val="00EE4902"/>
    <w:rsid w:val="00EE774C"/>
    <w:rsid w:val="00F004A3"/>
    <w:rsid w:val="00F020B3"/>
    <w:rsid w:val="00F0328F"/>
    <w:rsid w:val="00F102FB"/>
    <w:rsid w:val="00F12359"/>
    <w:rsid w:val="00F12B3C"/>
    <w:rsid w:val="00F44F0D"/>
    <w:rsid w:val="00F46DAA"/>
    <w:rsid w:val="00F53C67"/>
    <w:rsid w:val="00F758B9"/>
    <w:rsid w:val="00F86B8F"/>
    <w:rsid w:val="00FA69C0"/>
    <w:rsid w:val="00FC133A"/>
    <w:rsid w:val="00FC4319"/>
    <w:rsid w:val="00FC49A1"/>
    <w:rsid w:val="00FD6837"/>
    <w:rsid w:val="148D1658"/>
    <w:rsid w:val="18087F19"/>
    <w:rsid w:val="19A44F7A"/>
    <w:rsid w:val="1D287874"/>
    <w:rsid w:val="316011C0"/>
    <w:rsid w:val="5052C719"/>
    <w:rsid w:val="66633B5A"/>
    <w:rsid w:val="7A721C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3E3C2"/>
  <w15:chartTrackingRefBased/>
  <w15:docId w15:val="{E89A9713-D021-4EB6-82FC-39542C427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Body"/>
    <w:basedOn w:val="Normal"/>
    <w:next w:val="Normal"/>
    <w:link w:val="Heading1Char"/>
    <w:uiPriority w:val="9"/>
    <w:rsid w:val="00976E51"/>
    <w:pPr>
      <w:outlineLvl w:val="0"/>
    </w:pPr>
    <w:rPr>
      <w:rFonts w:ascii="Source Sans Pro" w:hAnsi="Source Sans Pro"/>
    </w:rPr>
  </w:style>
  <w:style w:type="paragraph" w:styleId="Heading2">
    <w:name w:val="heading 2"/>
    <w:basedOn w:val="Bdoy"/>
    <w:next w:val="Normal"/>
    <w:link w:val="Heading2Char"/>
    <w:uiPriority w:val="9"/>
    <w:unhideWhenUsed/>
    <w:rsid w:val="001E3620"/>
    <w:pPr>
      <w:numPr>
        <w:ilvl w:val="1"/>
        <w:numId w:val="2"/>
      </w:numPr>
      <w:outlineLvl w:val="1"/>
    </w:pPr>
    <w:rPr>
      <w:b/>
      <w:sz w:val="26"/>
    </w:rPr>
  </w:style>
  <w:style w:type="paragraph" w:styleId="Heading3">
    <w:name w:val="heading 3"/>
    <w:basedOn w:val="Heading2"/>
    <w:next w:val="Bdoy"/>
    <w:link w:val="Heading3Char"/>
    <w:uiPriority w:val="9"/>
    <w:unhideWhenUsed/>
    <w:qFormat/>
    <w:rsid w:val="00F0328F"/>
    <w:pPr>
      <w:keepNext/>
      <w:keepLines/>
      <w:spacing w:before="40" w:after="0" w:line="360" w:lineRule="auto"/>
      <w:outlineLvl w:val="2"/>
    </w:pPr>
    <w:rPr>
      <w:rFonts w:eastAsiaTheme="majorEastAsia" w:cstheme="majorBidi"/>
      <w:color w:val="000000" w:themeColor="text1"/>
      <w:szCs w:val="24"/>
    </w:rPr>
  </w:style>
  <w:style w:type="paragraph" w:styleId="Heading4">
    <w:name w:val="heading 4"/>
    <w:basedOn w:val="Heading3"/>
    <w:next w:val="Bdoy"/>
    <w:link w:val="Heading4Char"/>
    <w:uiPriority w:val="9"/>
    <w:unhideWhenUsed/>
    <w:qFormat/>
    <w:rsid w:val="00F44F0D"/>
    <w:pPr>
      <w:numPr>
        <w:ilvl w:val="2"/>
      </w:numPr>
      <w:spacing w:after="240" w:line="276" w:lineRule="auto"/>
      <w:outlineLvl w:val="3"/>
    </w:pPr>
    <w:rPr>
      <w:b w:val="0"/>
      <w:i/>
      <w:iCs/>
    </w:rPr>
  </w:style>
  <w:style w:type="paragraph" w:styleId="Heading5">
    <w:name w:val="heading 5"/>
    <w:basedOn w:val="Heading4"/>
    <w:next w:val="Bdoy"/>
    <w:link w:val="Heading5Char"/>
    <w:uiPriority w:val="9"/>
    <w:unhideWhenUsed/>
    <w:qFormat/>
    <w:rsid w:val="00D4158D"/>
    <w:pPr>
      <w:numPr>
        <w:ilvl w:val="0"/>
        <w:numId w:val="0"/>
      </w:numPr>
      <w:ind w:left="720" w:hanging="72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ody Char"/>
    <w:basedOn w:val="DefaultParagraphFont"/>
    <w:link w:val="Heading1"/>
    <w:uiPriority w:val="9"/>
    <w:rsid w:val="00976E51"/>
    <w:rPr>
      <w:rFonts w:ascii="Source Sans Pro" w:hAnsi="Source Sans Pro"/>
    </w:rPr>
  </w:style>
  <w:style w:type="paragraph" w:styleId="TOC1">
    <w:name w:val="toc 1"/>
    <w:basedOn w:val="Normal"/>
    <w:next w:val="Normal"/>
    <w:autoRedefine/>
    <w:uiPriority w:val="39"/>
    <w:unhideWhenUsed/>
    <w:rsid w:val="005F474A"/>
    <w:pPr>
      <w:tabs>
        <w:tab w:val="left" w:pos="440"/>
        <w:tab w:val="right" w:leader="dot" w:pos="9062"/>
      </w:tabs>
      <w:spacing w:after="100"/>
    </w:pPr>
  </w:style>
  <w:style w:type="paragraph" w:styleId="TOCHeading">
    <w:name w:val="TOC Heading"/>
    <w:basedOn w:val="Heading1"/>
    <w:next w:val="Normal"/>
    <w:uiPriority w:val="39"/>
    <w:unhideWhenUsed/>
    <w:qFormat/>
    <w:rsid w:val="005F474A"/>
    <w:pPr>
      <w:outlineLvl w:val="9"/>
    </w:pPr>
    <w:rPr>
      <w:lang w:eastAsia="de-DE"/>
    </w:rPr>
  </w:style>
  <w:style w:type="character" w:customStyle="1" w:styleId="Heading2Char">
    <w:name w:val="Heading 2 Char"/>
    <w:basedOn w:val="DefaultParagraphFont"/>
    <w:link w:val="Heading2"/>
    <w:uiPriority w:val="9"/>
    <w:rsid w:val="001E3620"/>
    <w:rPr>
      <w:rFonts w:ascii="Source Sans Pro" w:hAnsi="Source Sans Pro"/>
      <w:b/>
      <w:sz w:val="26"/>
    </w:rPr>
  </w:style>
  <w:style w:type="character" w:styleId="Hyperlink">
    <w:name w:val="Hyperlink"/>
    <w:basedOn w:val="DefaultParagraphFont"/>
    <w:uiPriority w:val="99"/>
    <w:unhideWhenUsed/>
    <w:rsid w:val="005F474A"/>
    <w:rPr>
      <w:color w:val="0563C1" w:themeColor="hyperlink"/>
      <w:u w:val="single"/>
    </w:rPr>
  </w:style>
  <w:style w:type="table" w:styleId="TableGrid">
    <w:name w:val="Table Grid"/>
    <w:basedOn w:val="TableNormal"/>
    <w:uiPriority w:val="39"/>
    <w:rsid w:val="005F4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F47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F474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F47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F47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5F474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F474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F474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F47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F474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6">
    <w:name w:val="List Table 3 Accent 6"/>
    <w:basedOn w:val="TableNormal"/>
    <w:uiPriority w:val="48"/>
    <w:rsid w:val="005F474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6Colorful-Accent2">
    <w:name w:val="List Table 6 Colorful Accent 2"/>
    <w:basedOn w:val="TableNormal"/>
    <w:uiPriority w:val="51"/>
    <w:rsid w:val="005F474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5F474A"/>
    <w:pPr>
      <w:ind w:left="720"/>
      <w:contextualSpacing/>
    </w:pPr>
  </w:style>
  <w:style w:type="paragraph" w:styleId="Header">
    <w:name w:val="header"/>
    <w:basedOn w:val="Normal"/>
    <w:link w:val="HeaderChar"/>
    <w:uiPriority w:val="99"/>
    <w:unhideWhenUsed/>
    <w:rsid w:val="005F47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474A"/>
  </w:style>
  <w:style w:type="paragraph" w:styleId="Footer">
    <w:name w:val="footer"/>
    <w:basedOn w:val="Normal"/>
    <w:link w:val="FooterChar"/>
    <w:uiPriority w:val="99"/>
    <w:unhideWhenUsed/>
    <w:rsid w:val="005F47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474A"/>
  </w:style>
  <w:style w:type="table" w:styleId="ListTable4-Accent2">
    <w:name w:val="List Table 4 Accent 2"/>
    <w:basedOn w:val="TableNormal"/>
    <w:uiPriority w:val="49"/>
    <w:rsid w:val="006D0CB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1">
    <w:name w:val="Plain Table 1"/>
    <w:basedOn w:val="TableNormal"/>
    <w:uiPriority w:val="41"/>
    <w:rsid w:val="006D0C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8A6F56"/>
    <w:pPr>
      <w:spacing w:after="100"/>
      <w:ind w:left="220"/>
    </w:pPr>
  </w:style>
  <w:style w:type="paragraph" w:styleId="NoSpacing">
    <w:name w:val="No Spacing"/>
    <w:aliases w:val="Doc Title"/>
    <w:basedOn w:val="Normal"/>
    <w:uiPriority w:val="1"/>
    <w:qFormat/>
    <w:rsid w:val="008726CD"/>
    <w:rPr>
      <w:rFonts w:ascii="Source Sans Pro Semibold" w:hAnsi="Source Sans Pro Semibold"/>
      <w:color w:val="B02027"/>
      <w:sz w:val="60"/>
      <w:szCs w:val="60"/>
      <w:lang w:val="en-GB"/>
    </w:rPr>
  </w:style>
  <w:style w:type="paragraph" w:styleId="Title">
    <w:name w:val="Title"/>
    <w:basedOn w:val="Heading1"/>
    <w:next w:val="Normal"/>
    <w:link w:val="TitleChar"/>
    <w:uiPriority w:val="10"/>
    <w:qFormat/>
    <w:rsid w:val="00976E51"/>
    <w:rPr>
      <w:rFonts w:ascii="Source Sans Pro Semibold" w:hAnsi="Source Sans Pro Semibold"/>
      <w:color w:val="C00000"/>
      <w:sz w:val="32"/>
      <w:szCs w:val="32"/>
    </w:rPr>
  </w:style>
  <w:style w:type="character" w:customStyle="1" w:styleId="TitleChar">
    <w:name w:val="Title Char"/>
    <w:basedOn w:val="DefaultParagraphFont"/>
    <w:link w:val="Title"/>
    <w:uiPriority w:val="10"/>
    <w:rsid w:val="00976E51"/>
    <w:rPr>
      <w:rFonts w:ascii="Source Sans Pro Semibold" w:hAnsi="Source Sans Pro Semibold"/>
      <w:color w:val="C00000"/>
      <w:sz w:val="32"/>
      <w:szCs w:val="32"/>
    </w:rPr>
  </w:style>
  <w:style w:type="character" w:styleId="SubtleReference">
    <w:name w:val="Subtle Reference"/>
    <w:basedOn w:val="DefaultParagraphFont"/>
    <w:uiPriority w:val="31"/>
    <w:qFormat/>
    <w:rsid w:val="001B62BC"/>
    <w:rPr>
      <w:smallCaps/>
      <w:color w:val="5A5A5A" w:themeColor="text1" w:themeTint="A5"/>
    </w:rPr>
  </w:style>
  <w:style w:type="paragraph" w:customStyle="1" w:styleId="Bdoy">
    <w:name w:val="Bdoy"/>
    <w:basedOn w:val="Normal"/>
    <w:link w:val="BdoyChar"/>
    <w:qFormat/>
    <w:rsid w:val="00E9409A"/>
    <w:rPr>
      <w:rFonts w:ascii="Source Sans Pro" w:hAnsi="Source Sans Pro"/>
    </w:rPr>
  </w:style>
  <w:style w:type="paragraph" w:styleId="FootnoteText">
    <w:name w:val="footnote text"/>
    <w:basedOn w:val="Normal"/>
    <w:link w:val="FootnoteTextChar"/>
    <w:uiPriority w:val="99"/>
    <w:semiHidden/>
    <w:unhideWhenUsed/>
    <w:rsid w:val="0007668F"/>
    <w:pPr>
      <w:spacing w:after="0" w:line="240" w:lineRule="auto"/>
    </w:pPr>
    <w:rPr>
      <w:sz w:val="20"/>
      <w:szCs w:val="20"/>
    </w:rPr>
  </w:style>
  <w:style w:type="character" w:customStyle="1" w:styleId="BdoyChar">
    <w:name w:val="Bdoy Char"/>
    <w:basedOn w:val="Heading1Char"/>
    <w:link w:val="Bdoy"/>
    <w:rsid w:val="00E9409A"/>
    <w:rPr>
      <w:rFonts w:ascii="Source Sans Pro" w:hAnsi="Source Sans Pro"/>
    </w:rPr>
  </w:style>
  <w:style w:type="character" w:customStyle="1" w:styleId="FootnoteTextChar">
    <w:name w:val="Footnote Text Char"/>
    <w:basedOn w:val="DefaultParagraphFont"/>
    <w:link w:val="FootnoteText"/>
    <w:uiPriority w:val="99"/>
    <w:semiHidden/>
    <w:rsid w:val="0007668F"/>
    <w:rPr>
      <w:sz w:val="20"/>
      <w:szCs w:val="20"/>
    </w:rPr>
  </w:style>
  <w:style w:type="character" w:styleId="FootnoteReference">
    <w:name w:val="footnote reference"/>
    <w:basedOn w:val="DefaultParagraphFont"/>
    <w:uiPriority w:val="99"/>
    <w:semiHidden/>
    <w:unhideWhenUsed/>
    <w:rsid w:val="0007668F"/>
    <w:rPr>
      <w:vertAlign w:val="superscript"/>
    </w:rPr>
  </w:style>
  <w:style w:type="character" w:styleId="UnresolvedMention">
    <w:name w:val="Unresolved Mention"/>
    <w:basedOn w:val="DefaultParagraphFont"/>
    <w:uiPriority w:val="99"/>
    <w:semiHidden/>
    <w:unhideWhenUsed/>
    <w:rsid w:val="007622F5"/>
    <w:rPr>
      <w:color w:val="605E5C"/>
      <w:shd w:val="clear" w:color="auto" w:fill="E1DFDD"/>
    </w:rPr>
  </w:style>
  <w:style w:type="numbering" w:customStyle="1" w:styleId="CurrentList1">
    <w:name w:val="Current List1"/>
    <w:uiPriority w:val="99"/>
    <w:rsid w:val="00836349"/>
    <w:pPr>
      <w:numPr>
        <w:numId w:val="6"/>
      </w:numPr>
    </w:pPr>
  </w:style>
  <w:style w:type="character" w:customStyle="1" w:styleId="Heading3Char">
    <w:name w:val="Heading 3 Char"/>
    <w:basedOn w:val="DefaultParagraphFont"/>
    <w:link w:val="Heading3"/>
    <w:uiPriority w:val="9"/>
    <w:rsid w:val="00F0328F"/>
    <w:rPr>
      <w:rFonts w:ascii="Source Sans Pro" w:eastAsiaTheme="majorEastAsia" w:hAnsi="Source Sans Pro" w:cstheme="majorBidi"/>
      <w:b/>
      <w:color w:val="000000" w:themeColor="text1"/>
      <w:sz w:val="26"/>
      <w:szCs w:val="24"/>
    </w:rPr>
  </w:style>
  <w:style w:type="character" w:customStyle="1" w:styleId="Heading4Char">
    <w:name w:val="Heading 4 Char"/>
    <w:basedOn w:val="DefaultParagraphFont"/>
    <w:link w:val="Heading4"/>
    <w:uiPriority w:val="9"/>
    <w:rsid w:val="00F44F0D"/>
    <w:rPr>
      <w:rFonts w:ascii="Source Sans Pro" w:eastAsiaTheme="majorEastAsia" w:hAnsi="Source Sans Pro" w:cstheme="majorBidi"/>
      <w:i/>
      <w:iCs/>
      <w:color w:val="000000" w:themeColor="text1"/>
      <w:sz w:val="26"/>
      <w:szCs w:val="24"/>
    </w:rPr>
  </w:style>
  <w:style w:type="character" w:customStyle="1" w:styleId="Heading5Char">
    <w:name w:val="Heading 5 Char"/>
    <w:basedOn w:val="DefaultParagraphFont"/>
    <w:link w:val="Heading5"/>
    <w:uiPriority w:val="9"/>
    <w:rsid w:val="00D4158D"/>
    <w:rPr>
      <w:rFonts w:ascii="Source Sans Pro" w:eastAsiaTheme="majorEastAsia" w:hAnsi="Source Sans Pro" w:cstheme="majorBidi"/>
      <w:i/>
      <w:iCs/>
      <w:color w:val="000000" w:themeColor="text1"/>
      <w:sz w:val="26"/>
      <w:szCs w:val="24"/>
    </w:rPr>
  </w:style>
  <w:style w:type="paragraph" w:styleId="TOC3">
    <w:name w:val="toc 3"/>
    <w:basedOn w:val="Normal"/>
    <w:next w:val="Normal"/>
    <w:autoRedefine/>
    <w:uiPriority w:val="39"/>
    <w:unhideWhenUsed/>
    <w:rsid w:val="00763C19"/>
    <w:pPr>
      <w:spacing w:after="100"/>
      <w:ind w:left="440"/>
    </w:pPr>
  </w:style>
  <w:style w:type="paragraph" w:styleId="TOC4">
    <w:name w:val="toc 4"/>
    <w:basedOn w:val="Normal"/>
    <w:next w:val="Normal"/>
    <w:autoRedefine/>
    <w:uiPriority w:val="39"/>
    <w:unhideWhenUsed/>
    <w:rsid w:val="00763C19"/>
    <w:pPr>
      <w:spacing w:after="100"/>
      <w:ind w:left="660"/>
    </w:pPr>
  </w:style>
  <w:style w:type="paragraph" w:styleId="TOC5">
    <w:name w:val="toc 5"/>
    <w:basedOn w:val="Normal"/>
    <w:next w:val="Normal"/>
    <w:autoRedefine/>
    <w:uiPriority w:val="39"/>
    <w:unhideWhenUsed/>
    <w:rsid w:val="00763C19"/>
    <w:pPr>
      <w:spacing w:after="100"/>
      <w:ind w:left="880"/>
    </w:pPr>
  </w:style>
  <w:style w:type="paragraph" w:styleId="TOC6">
    <w:name w:val="toc 6"/>
    <w:basedOn w:val="Normal"/>
    <w:next w:val="Normal"/>
    <w:autoRedefine/>
    <w:uiPriority w:val="39"/>
    <w:unhideWhenUsed/>
    <w:rsid w:val="00F004A3"/>
    <w:pPr>
      <w:spacing w:after="100"/>
      <w:ind w:left="1100"/>
    </w:pPr>
    <w:rPr>
      <w:rFonts w:eastAsiaTheme="minorEastAsia"/>
      <w:lang w:val="en-US"/>
    </w:rPr>
  </w:style>
  <w:style w:type="paragraph" w:styleId="TOC7">
    <w:name w:val="toc 7"/>
    <w:basedOn w:val="Normal"/>
    <w:next w:val="Normal"/>
    <w:autoRedefine/>
    <w:uiPriority w:val="39"/>
    <w:unhideWhenUsed/>
    <w:rsid w:val="00F004A3"/>
    <w:pPr>
      <w:spacing w:after="100"/>
      <w:ind w:left="1320"/>
    </w:pPr>
    <w:rPr>
      <w:rFonts w:eastAsiaTheme="minorEastAsia"/>
      <w:lang w:val="en-US"/>
    </w:rPr>
  </w:style>
  <w:style w:type="paragraph" w:styleId="TOC8">
    <w:name w:val="toc 8"/>
    <w:basedOn w:val="Normal"/>
    <w:next w:val="Normal"/>
    <w:autoRedefine/>
    <w:uiPriority w:val="39"/>
    <w:unhideWhenUsed/>
    <w:rsid w:val="00F004A3"/>
    <w:pPr>
      <w:spacing w:after="100"/>
      <w:ind w:left="1540"/>
    </w:pPr>
    <w:rPr>
      <w:rFonts w:eastAsiaTheme="minorEastAsia"/>
      <w:lang w:val="en-US"/>
    </w:rPr>
  </w:style>
  <w:style w:type="paragraph" w:styleId="TOC9">
    <w:name w:val="toc 9"/>
    <w:basedOn w:val="Normal"/>
    <w:next w:val="Normal"/>
    <w:autoRedefine/>
    <w:uiPriority w:val="39"/>
    <w:unhideWhenUsed/>
    <w:rsid w:val="00F004A3"/>
    <w:pPr>
      <w:spacing w:after="100"/>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14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d92f266-e449-4e5b-9f2a-893ddf7f15d9">
      <Terms xmlns="http://schemas.microsoft.com/office/infopath/2007/PartnerControls"/>
    </lcf76f155ced4ddcb4097134ff3c332f>
    <TaxCatchAll xmlns="4c67b289-0635-4b81-9232-22f4cbe79b0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59A8227988424AAADFCCAE9B871538" ma:contentTypeVersion="18" ma:contentTypeDescription="Create a new document." ma:contentTypeScope="" ma:versionID="9a0c18b8bbd2646c4377bb0d3cd2501a">
  <xsd:schema xmlns:xsd="http://www.w3.org/2001/XMLSchema" xmlns:xs="http://www.w3.org/2001/XMLSchema" xmlns:p="http://schemas.microsoft.com/office/2006/metadata/properties" xmlns:ns1="http://schemas.microsoft.com/sharepoint/v3" xmlns:ns2="4c67b289-0635-4b81-9232-22f4cbe79b00" xmlns:ns3="0d92f266-e449-4e5b-9f2a-893ddf7f15d9" targetNamespace="http://schemas.microsoft.com/office/2006/metadata/properties" ma:root="true" ma:fieldsID="adc8625b167fc0731682a0e71c188bc2" ns1:_="" ns2:_="" ns3:_="">
    <xsd:import namespace="http://schemas.microsoft.com/sharepoint/v3"/>
    <xsd:import namespace="4c67b289-0635-4b81-9232-22f4cbe79b00"/>
    <xsd:import namespace="0d92f266-e449-4e5b-9f2a-893ddf7f15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7b289-0635-4b81-9232-22f4cbe79b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20f1de2-af56-47f5-8ac2-fec1f24cf914}" ma:internalName="TaxCatchAll" ma:showField="CatchAllData" ma:web="4c67b289-0635-4b81-9232-22f4cbe79b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92f266-e449-4e5b-9f2a-893ddf7f15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9ac89d-c854-4607-917b-9d787df66d5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4AE78-B25D-4740-9B8C-B3C989E89937}">
  <ds:schemaRefs>
    <ds:schemaRef ds:uri="http://schemas.microsoft.com/office/2006/metadata/properties"/>
    <ds:schemaRef ds:uri="http://schemas.microsoft.com/office/infopath/2007/PartnerControls"/>
    <ds:schemaRef ds:uri="54f1cc58-934b-4382-96f3-312af0a7c1a9"/>
    <ds:schemaRef ds:uri="e9bb3495-6a27-470c-b155-034a6a307984"/>
    <ds:schemaRef ds:uri="http://schemas.microsoft.com/sharepoint/v3"/>
  </ds:schemaRefs>
</ds:datastoreItem>
</file>

<file path=customXml/itemProps2.xml><?xml version="1.0" encoding="utf-8"?>
<ds:datastoreItem xmlns:ds="http://schemas.openxmlformats.org/officeDocument/2006/customXml" ds:itemID="{A693E70D-E448-470F-9AB0-6B20316C9191}">
  <ds:schemaRefs>
    <ds:schemaRef ds:uri="http://schemas.openxmlformats.org/officeDocument/2006/bibliography"/>
  </ds:schemaRefs>
</ds:datastoreItem>
</file>

<file path=customXml/itemProps3.xml><?xml version="1.0" encoding="utf-8"?>
<ds:datastoreItem xmlns:ds="http://schemas.openxmlformats.org/officeDocument/2006/customXml" ds:itemID="{1DBCDACD-523C-4DED-A976-DF33A8109D90}">
  <ds:schemaRefs>
    <ds:schemaRef ds:uri="http://schemas.microsoft.com/sharepoint/v3/contenttype/forms"/>
  </ds:schemaRefs>
</ds:datastoreItem>
</file>

<file path=customXml/itemProps4.xml><?xml version="1.0" encoding="utf-8"?>
<ds:datastoreItem xmlns:ds="http://schemas.openxmlformats.org/officeDocument/2006/customXml" ds:itemID="{16C11D50-14CC-454B-A5B8-2E0D2926863B}"/>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5036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Brochure A4 for project description Word template</vt:lpstr>
    </vt:vector>
  </TitlesOfParts>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CRPD Localization Executive Summary</dc:title>
  <dc:subject>CRPD Localization Executive Summary</dc:subject>
  <dc:creator>Gulde, Isabelle</dc:creator>
  <cp:keywords>CRPD Localization Executive Summary</cp:keywords>
  <dc:description/>
  <cp:lastModifiedBy>Cox, Samantha</cp:lastModifiedBy>
  <cp:revision>16</cp:revision>
  <cp:lastPrinted>2023-04-28T12:57:00Z</cp:lastPrinted>
  <dcterms:created xsi:type="dcterms:W3CDTF">2023-04-14T14:31:00Z</dcterms:created>
  <dcterms:modified xsi:type="dcterms:W3CDTF">2023-04-28T12:57:00Z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0x010100B9F8A22540D92049BF119A771A26DC6F</vt:lpwstr>
  </property>
  <property fmtid="{D5CDD505-2E9C-101B-9397-08002B2CF9AE}" pid="3" name="CPDocumentType">
    <vt:lpwstr>175;#Template|e455a847-a2e7-47bd-ab7f-f842932c6332</vt:lpwstr>
  </property>
  <property fmtid="{D5CDD505-2E9C-101B-9397-08002B2CF9AE}" pid="4" name="CPCBMLocations">
    <vt:lpwstr/>
  </property>
  <property fmtid="{D5CDD505-2E9C-101B-9397-08002B2CF9AE}" pid="5" name="CPDocumentKnowledgeTiers">
    <vt:lpwstr/>
  </property>
  <property fmtid="{D5CDD505-2E9C-101B-9397-08002B2CF9AE}" pid="6" name="Language-CBM">
    <vt:lpwstr>229;#English|aa468ece-d1f8-41a8-a93f-3780e4c16661</vt:lpwstr>
  </property>
  <property fmtid="{D5CDD505-2E9C-101B-9397-08002B2CF9AE}" pid="7" name="CPTopics">
    <vt:lpwstr>234;#CBM Brand|90764cac-8ad4-42b8-9114-f22964d044d6;#163;#Branding|ac809e5d-c6a3-469c-a25f-48530247bf64</vt:lpwstr>
  </property>
  <property fmtid="{D5CDD505-2E9C-101B-9397-08002B2CF9AE}" pid="8" name="CPDocumentSubject">
    <vt:lpwstr/>
  </property>
  <property fmtid="{D5CDD505-2E9C-101B-9397-08002B2CF9AE}" pid="9" name="CPDepartment">
    <vt:lpwstr/>
  </property>
  <property fmtid="{D5CDD505-2E9C-101B-9397-08002B2CF9AE}" pid="10" name="CPCBMInitiatives">
    <vt:lpwstr>228;#Brand|84e6e254-e454-4c6a-b1bb-adcdcf3e3801</vt:lpwstr>
  </property>
  <property fmtid="{D5CDD505-2E9C-101B-9397-08002B2CF9AE}" pid="11" name="j9a59d6cb21744ce847aafbb15db643d">
    <vt:lpwstr/>
  </property>
  <property fmtid="{D5CDD505-2E9C-101B-9397-08002B2CF9AE}" pid="12" name="CBM_Entities">
    <vt:lpwstr/>
  </property>
  <property fmtid="{D5CDD505-2E9C-101B-9397-08002B2CF9AE}" pid="13" name="CBM_Topics">
    <vt:lpwstr>43;#Brand|b275ab99-dce3-402a-b5b2-65130358836c</vt:lpwstr>
  </property>
  <property fmtid="{D5CDD505-2E9C-101B-9397-08002B2CF9AE}" pid="14" name="CBM_Location_Documents">
    <vt:lpwstr>30;#All Locations|4fa1d59d-61f9-4d9a-bb20-f6b472cd2ec7</vt:lpwstr>
  </property>
  <property fmtid="{D5CDD505-2E9C-101B-9397-08002B2CF9AE}" pid="15" name="CBM_Language_Documents">
    <vt:lpwstr>4;#EN|d53ed453-0c14-4b3c-afb7-23b362e96aa2</vt:lpwstr>
  </property>
  <property fmtid="{D5CDD505-2E9C-101B-9397-08002B2CF9AE}" pid="16" name="CBM_Entities_Documents">
    <vt:lpwstr>23;#Communication and Brandmanagement|f3f08750-5445-4ecd-912e-f50813cdfc10</vt:lpwstr>
  </property>
  <property fmtid="{D5CDD505-2E9C-101B-9397-08002B2CF9AE}" pid="17" name="CBM_DocumentTypes">
    <vt:lpwstr/>
  </property>
  <property fmtid="{D5CDD505-2E9C-101B-9397-08002B2CF9AE}" pid="18" name="_ExtendedDescription">
    <vt:lpwstr>&lt;div class="ExternalClassC23EBC9972164F24A72062A28B92EA41"&gt;&lt;div style="font-family&amp;#58;Calibri, Arial, Helvetica, sans-serif;font-size&amp;#58;11pt;color&amp;#58;rgb(0, 0, 0);"&gt;File for edits by yourself (fill in your own content). Useful for project description or reviews.&lt;br&gt;&lt;/div&gt;&lt;/div&gt;</vt:lpwstr>
  </property>
  <property fmtid="{D5CDD505-2E9C-101B-9397-08002B2CF9AE}" pid="19" name="MSIP_Label_cf8239a7-6f66-43ff-aeef-22ab3ecca4c3_Enabled">
    <vt:lpwstr>true</vt:lpwstr>
  </property>
  <property fmtid="{D5CDD505-2E9C-101B-9397-08002B2CF9AE}" pid="20" name="MSIP_Label_cf8239a7-6f66-43ff-aeef-22ab3ecca4c3_SetDate">
    <vt:lpwstr>2023-04-14T14:24:51Z</vt:lpwstr>
  </property>
  <property fmtid="{D5CDD505-2E9C-101B-9397-08002B2CF9AE}" pid="21" name="MSIP_Label_cf8239a7-6f66-43ff-aeef-22ab3ecca4c3_Method">
    <vt:lpwstr>Privileged</vt:lpwstr>
  </property>
  <property fmtid="{D5CDD505-2E9C-101B-9397-08002B2CF9AE}" pid="22" name="MSIP_Label_cf8239a7-6f66-43ff-aeef-22ab3ecca4c3_Name">
    <vt:lpwstr>Intern</vt:lpwstr>
  </property>
  <property fmtid="{D5CDD505-2E9C-101B-9397-08002B2CF9AE}" pid="23" name="MSIP_Label_cf8239a7-6f66-43ff-aeef-22ab3ecca4c3_SiteId">
    <vt:lpwstr>87630e11-3313-4ca9-95a4-d66668365b6a</vt:lpwstr>
  </property>
  <property fmtid="{D5CDD505-2E9C-101B-9397-08002B2CF9AE}" pid="24" name="MSIP_Label_cf8239a7-6f66-43ff-aeef-22ab3ecca4c3_ActionId">
    <vt:lpwstr>7130e178-7f93-4a67-aca2-c0e6ed743d85</vt:lpwstr>
  </property>
  <property fmtid="{D5CDD505-2E9C-101B-9397-08002B2CF9AE}" pid="25" name="MSIP_Label_cf8239a7-6f66-43ff-aeef-22ab3ecca4c3_ContentBits">
    <vt:lpwstr>0</vt:lpwstr>
  </property>
  <property fmtid="{D5CDD505-2E9C-101B-9397-08002B2CF9AE}" pid="26" name="MediaServiceImageTags">
    <vt:lpwstr/>
  </property>
</Properties>
</file>