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BDBDDE" w14:textId="77777777" w:rsidR="00717608" w:rsidRPr="00490E22" w:rsidRDefault="00717608" w:rsidP="4CBAC253">
      <w:pPr>
        <w:spacing w:before="600" w:after="100" w:afterAutospacing="1"/>
        <w:rPr>
          <w:rFonts w:ascii="Source Sans Pro" w:eastAsia="Source Sans Pro" w:hAnsi="Source Sans Pro" w:cs="Source Sans Pro"/>
          <w:b/>
          <w:bCs/>
          <w:sz w:val="24"/>
          <w:szCs w:val="24"/>
        </w:rPr>
      </w:pPr>
      <w:bookmarkStart w:id="0" w:name="_Toc23849425"/>
      <w:r w:rsidRPr="4CBAC253">
        <w:rPr>
          <w:rFonts w:ascii="Source Sans Pro" w:eastAsia="Source Sans Pro" w:hAnsi="Source Sans Pro" w:cs="Source Sans Pro"/>
          <w:b/>
          <w:bCs/>
          <w:sz w:val="24"/>
          <w:szCs w:val="24"/>
        </w:rPr>
        <w:t xml:space="preserve">Terms of Reference for a Feasibility Study </w:t>
      </w:r>
    </w:p>
    <w:p w14:paraId="5E29DE90" w14:textId="77777777" w:rsidR="00717608" w:rsidRPr="007E4CDC" w:rsidRDefault="00717608" w:rsidP="4CBAC253">
      <w:pPr>
        <w:pStyle w:val="Heading1"/>
        <w:jc w:val="both"/>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rPr>
        <w:t>Project Summary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9"/>
        <w:gridCol w:w="5477"/>
      </w:tblGrid>
      <w:tr w:rsidR="007E4CDC" w:rsidRPr="007E4CDC" w14:paraId="10AF477F" w14:textId="77777777" w:rsidTr="4CBAC253">
        <w:tc>
          <w:tcPr>
            <w:tcW w:w="3539" w:type="dxa"/>
          </w:tcPr>
          <w:p w14:paraId="074C3041"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 xml:space="preserve">Planned Project/ </w:t>
            </w:r>
          </w:p>
        </w:tc>
        <w:tc>
          <w:tcPr>
            <w:tcW w:w="5477" w:type="dxa"/>
          </w:tcPr>
          <w:p w14:paraId="10E3DD59"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Vision for the Future: Preventing and Treating Childhood Eye Disorders in Kenya </w:t>
            </w:r>
          </w:p>
        </w:tc>
      </w:tr>
      <w:tr w:rsidR="007E4CDC" w:rsidRPr="007E4CDC" w14:paraId="24E54307" w14:textId="77777777" w:rsidTr="4CBAC253">
        <w:tc>
          <w:tcPr>
            <w:tcW w:w="3539" w:type="dxa"/>
          </w:tcPr>
          <w:p w14:paraId="2F569467"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Country/Region</w:t>
            </w:r>
          </w:p>
        </w:tc>
        <w:tc>
          <w:tcPr>
            <w:tcW w:w="5477" w:type="dxa"/>
          </w:tcPr>
          <w:p w14:paraId="2787EEEA"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Kenya – Nairobi informal settlements</w:t>
            </w:r>
          </w:p>
        </w:tc>
      </w:tr>
      <w:tr w:rsidR="007E4CDC" w:rsidRPr="007E4CDC" w14:paraId="2087F724" w14:textId="77777777" w:rsidTr="4CBAC253">
        <w:tc>
          <w:tcPr>
            <w:tcW w:w="3539" w:type="dxa"/>
          </w:tcPr>
          <w:p w14:paraId="0A4929FB"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Partner Organisation</w:t>
            </w:r>
          </w:p>
        </w:tc>
        <w:tc>
          <w:tcPr>
            <w:tcW w:w="5477" w:type="dxa"/>
          </w:tcPr>
          <w:p w14:paraId="33DC2BC5"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Africa Inland Church Health Ministries (AICHM)</w:t>
            </w:r>
          </w:p>
        </w:tc>
      </w:tr>
      <w:tr w:rsidR="007E4CDC" w:rsidRPr="007E4CDC" w14:paraId="07640FF8" w14:textId="77777777" w:rsidTr="4CBAC253">
        <w:tc>
          <w:tcPr>
            <w:tcW w:w="3539" w:type="dxa"/>
          </w:tcPr>
          <w:p w14:paraId="1B20DA00"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Planned Project start date</w:t>
            </w:r>
          </w:p>
        </w:tc>
        <w:tc>
          <w:tcPr>
            <w:tcW w:w="5477" w:type="dxa"/>
          </w:tcPr>
          <w:p w14:paraId="5657F522"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June 2026- December 2030 </w:t>
            </w:r>
          </w:p>
        </w:tc>
      </w:tr>
      <w:tr w:rsidR="007E4CDC" w:rsidRPr="007E4CDC" w14:paraId="5632A1F9" w14:textId="77777777" w:rsidTr="4CBAC253">
        <w:tc>
          <w:tcPr>
            <w:tcW w:w="3539" w:type="dxa"/>
          </w:tcPr>
          <w:p w14:paraId="24C53ED0"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Study Purpose</w:t>
            </w:r>
          </w:p>
        </w:tc>
        <w:tc>
          <w:tcPr>
            <w:tcW w:w="5477" w:type="dxa"/>
          </w:tcPr>
          <w:p w14:paraId="3E07815D"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The aim of this consultancy is to assess the feasibility, sustainability and scalability of strengthening healthcare systems to deliver quality child eye care services in Nairobi County. The study will focus on:</w:t>
            </w:r>
          </w:p>
          <w:p w14:paraId="40FA916B" w14:textId="77777777" w:rsidR="00717608" w:rsidRPr="00490E22" w:rsidRDefault="00717608" w:rsidP="4CBAC253">
            <w:pPr>
              <w:pStyle w:val="ListParagraph"/>
              <w:numPr>
                <w:ilvl w:val="0"/>
                <w:numId w:val="55"/>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Evaluating current healthcare workforce capacity and identifying gaps in delivering child -friendly eye care services.</w:t>
            </w:r>
          </w:p>
          <w:p w14:paraId="67A99E65" w14:textId="77777777" w:rsidR="00717608" w:rsidRPr="00490E22" w:rsidRDefault="00717608" w:rsidP="4CBAC253">
            <w:pPr>
              <w:pStyle w:val="ListParagraph"/>
              <w:numPr>
                <w:ilvl w:val="0"/>
                <w:numId w:val="55"/>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Assessing infrastructure, equipment and referral systems within public health facilities in informal settlements</w:t>
            </w:r>
          </w:p>
          <w:p w14:paraId="712E7170" w14:textId="77777777" w:rsidR="00717608" w:rsidRPr="00490E22" w:rsidRDefault="00717608" w:rsidP="4CBAC253">
            <w:pPr>
              <w:pStyle w:val="ListParagraph"/>
              <w:numPr>
                <w:ilvl w:val="0"/>
                <w:numId w:val="55"/>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Identifying barriers and opportunities for improved child eye care financing, service coordination and advocacy at the county level.</w:t>
            </w:r>
          </w:p>
          <w:p w14:paraId="1DC2D358" w14:textId="77777777" w:rsidR="00717608" w:rsidRPr="00490E22" w:rsidRDefault="00717608" w:rsidP="4CBAC253">
            <w:pPr>
              <w:pStyle w:val="ListParagraph"/>
              <w:numPr>
                <w:ilvl w:val="0"/>
                <w:numId w:val="55"/>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Recommending actionable strategies for integrating and sustaining paediatric eye health services within the county health systems. </w:t>
            </w:r>
          </w:p>
        </w:tc>
      </w:tr>
      <w:tr w:rsidR="007E4CDC" w:rsidRPr="007E4CDC" w14:paraId="00E35F93" w14:textId="77777777" w:rsidTr="4CBAC253">
        <w:tc>
          <w:tcPr>
            <w:tcW w:w="3539" w:type="dxa"/>
          </w:tcPr>
          <w:p w14:paraId="6F7CA07A"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Commissioning organisation/contact person</w:t>
            </w:r>
          </w:p>
        </w:tc>
        <w:tc>
          <w:tcPr>
            <w:tcW w:w="5477" w:type="dxa"/>
          </w:tcPr>
          <w:p w14:paraId="1B254C0D" w14:textId="4930276C" w:rsidR="00717608" w:rsidRPr="00490E22" w:rsidRDefault="084DD576"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SDL – German Lions Foundation</w:t>
            </w:r>
          </w:p>
        </w:tc>
      </w:tr>
      <w:tr w:rsidR="007E4CDC" w:rsidRPr="007E4CDC" w14:paraId="67393995" w14:textId="77777777" w:rsidTr="4CBAC253">
        <w:tc>
          <w:tcPr>
            <w:tcW w:w="3539" w:type="dxa"/>
          </w:tcPr>
          <w:p w14:paraId="2DD63D81"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Study duration</w:t>
            </w:r>
          </w:p>
        </w:tc>
        <w:tc>
          <w:tcPr>
            <w:tcW w:w="5477" w:type="dxa"/>
          </w:tcPr>
          <w:p w14:paraId="0F025310" w14:textId="14D48CDB"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From </w:t>
            </w:r>
            <w:r w:rsidR="6B1AC408" w:rsidRPr="4CBAC253">
              <w:rPr>
                <w:rFonts w:ascii="Source Sans Pro" w:eastAsia="Source Sans Pro" w:hAnsi="Source Sans Pro" w:cs="Source Sans Pro"/>
                <w:sz w:val="24"/>
                <w:szCs w:val="24"/>
                <w:lang w:val="en-GB"/>
              </w:rPr>
              <w:t>October 1</w:t>
            </w:r>
            <w:r w:rsidR="6B1AC408" w:rsidRPr="4CBAC253">
              <w:rPr>
                <w:rFonts w:ascii="Source Sans Pro" w:eastAsia="Source Sans Pro" w:hAnsi="Source Sans Pro" w:cs="Source Sans Pro"/>
                <w:sz w:val="24"/>
                <w:szCs w:val="24"/>
                <w:vertAlign w:val="superscript"/>
                <w:lang w:val="en-GB"/>
              </w:rPr>
              <w:t>st</w:t>
            </w:r>
            <w:r w:rsidRPr="4CBAC253">
              <w:rPr>
                <w:rFonts w:ascii="Source Sans Pro" w:eastAsia="Source Sans Pro" w:hAnsi="Source Sans Pro" w:cs="Source Sans Pro"/>
                <w:sz w:val="24"/>
                <w:szCs w:val="24"/>
                <w:lang w:val="en-GB"/>
              </w:rPr>
              <w:t xml:space="preserve">, 2025, to </w:t>
            </w:r>
            <w:r w:rsidR="08ADC5D8" w:rsidRPr="4CBAC253">
              <w:rPr>
                <w:rFonts w:ascii="Source Sans Pro" w:eastAsia="Source Sans Pro" w:hAnsi="Source Sans Pro" w:cs="Source Sans Pro"/>
                <w:sz w:val="24"/>
                <w:szCs w:val="24"/>
                <w:lang w:val="en-GB"/>
              </w:rPr>
              <w:t>November</w:t>
            </w:r>
            <w:r w:rsidR="4CDE3B68" w:rsidRPr="4CBAC253">
              <w:rPr>
                <w:rFonts w:ascii="Source Sans Pro" w:eastAsia="Source Sans Pro" w:hAnsi="Source Sans Pro" w:cs="Source Sans Pro"/>
                <w:sz w:val="24"/>
                <w:szCs w:val="24"/>
                <w:lang w:val="en-GB"/>
              </w:rPr>
              <w:t xml:space="preserve"> </w:t>
            </w:r>
            <w:r w:rsidR="08ADC5D8" w:rsidRPr="4CBAC253">
              <w:rPr>
                <w:rFonts w:ascii="Source Sans Pro" w:eastAsia="Source Sans Pro" w:hAnsi="Source Sans Pro" w:cs="Source Sans Pro"/>
                <w:sz w:val="24"/>
                <w:szCs w:val="24"/>
                <w:lang w:val="en-GB"/>
              </w:rPr>
              <w:t>31</w:t>
            </w:r>
            <w:r w:rsidR="08ADC5D8" w:rsidRPr="4CBAC253">
              <w:rPr>
                <w:rFonts w:ascii="Source Sans Pro" w:eastAsia="Source Sans Pro" w:hAnsi="Source Sans Pro" w:cs="Source Sans Pro"/>
                <w:sz w:val="24"/>
                <w:szCs w:val="24"/>
                <w:vertAlign w:val="superscript"/>
                <w:lang w:val="en-GB"/>
              </w:rPr>
              <w:t>st</w:t>
            </w:r>
            <w:r w:rsidR="6998D5CC" w:rsidRPr="4CBAC253">
              <w:rPr>
                <w:rFonts w:ascii="Source Sans Pro" w:eastAsia="Source Sans Pro" w:hAnsi="Source Sans Pro" w:cs="Source Sans Pro"/>
                <w:sz w:val="24"/>
                <w:szCs w:val="24"/>
                <w:lang w:val="en-GB"/>
              </w:rPr>
              <w:t>, 2025</w:t>
            </w:r>
          </w:p>
        </w:tc>
      </w:tr>
    </w:tbl>
    <w:p w14:paraId="1962E422" w14:textId="77777777" w:rsidR="00717608" w:rsidRPr="007E4CDC" w:rsidRDefault="00717608" w:rsidP="4CBAC253">
      <w:pPr>
        <w:spacing w:before="120" w:after="100" w:afterAutospacing="1"/>
        <w:rPr>
          <w:rFonts w:ascii="Source Sans Pro" w:eastAsia="Source Sans Pro" w:hAnsi="Source Sans Pro" w:cs="Source Sans Pro"/>
          <w:b/>
          <w:bCs/>
          <w:spacing w:val="5"/>
          <w:sz w:val="24"/>
          <w:szCs w:val="24"/>
          <w:lang w:val="en-GB"/>
        </w:rPr>
      </w:pPr>
      <w:r w:rsidRPr="4CBAC253">
        <w:rPr>
          <w:rFonts w:ascii="Source Sans Pro" w:eastAsia="Source Sans Pro" w:hAnsi="Source Sans Pro" w:cs="Source Sans Pro"/>
          <w:b/>
          <w:bCs/>
          <w:smallCaps/>
          <w:sz w:val="24"/>
          <w:szCs w:val="24"/>
          <w:lang w:val="en-GB"/>
        </w:rPr>
        <w:br w:type="page"/>
      </w:r>
    </w:p>
    <w:p w14:paraId="01D6A3CD" w14:textId="064E3379" w:rsidR="00717608" w:rsidRPr="007E4CDC" w:rsidRDefault="00717608" w:rsidP="4CBAC253">
      <w:pPr>
        <w:pStyle w:val="Heading1"/>
        <w:jc w:val="both"/>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rPr>
        <w:lastRenderedPageBreak/>
        <w:t>1.Background of the feasibility study</w:t>
      </w:r>
    </w:p>
    <w:p w14:paraId="2256B2D6" w14:textId="278C3DA9"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rPr>
        <w:t>African Inland Church Health Ministries (AICHM)</w:t>
      </w:r>
      <w:r w:rsidRPr="4CBAC253">
        <w:rPr>
          <w:rFonts w:ascii="Source Sans Pro" w:eastAsia="Source Sans Pro" w:hAnsi="Source Sans Pro" w:cs="Source Sans Pro"/>
          <w:sz w:val="24"/>
          <w:szCs w:val="24"/>
          <w:lang w:val="en-GB"/>
        </w:rPr>
        <w:t xml:space="preserve"> and </w:t>
      </w:r>
      <w:r w:rsidR="003D6349" w:rsidRPr="4CBAC253">
        <w:rPr>
          <w:rFonts w:ascii="Source Sans Pro" w:eastAsia="Source Sans Pro" w:hAnsi="Source Sans Pro" w:cs="Source Sans Pro"/>
          <w:sz w:val="24"/>
          <w:szCs w:val="24"/>
          <w:lang w:val="en-GB"/>
        </w:rPr>
        <w:t>SDL</w:t>
      </w:r>
      <w:r w:rsidRPr="4CBAC253">
        <w:rPr>
          <w:rFonts w:ascii="Source Sans Pro" w:eastAsia="Source Sans Pro" w:hAnsi="Source Sans Pro" w:cs="Source Sans Pro"/>
          <w:sz w:val="24"/>
          <w:szCs w:val="24"/>
          <w:lang w:val="en-GB"/>
        </w:rPr>
        <w:t xml:space="preserve"> would like to propose a project to the German Federal Ministry of Economic Cooperation and Development (BMZ), which shall contribute to improved access to quality child eye care and vision rehabilitation services for families in informal settlements, and strengthened coordination and advocacy for sustainable, quality child eye care services countywide. </w:t>
      </w:r>
    </w:p>
    <w:p w14:paraId="73177A88"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The proposing organisations are: </w:t>
      </w:r>
    </w:p>
    <w:p w14:paraId="66C4AC7D" w14:textId="2B6AEF9C"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The implementing partner, African Inland Church Health Ministries (AICHM), is the health arm of the Africa Inland Church, a registered non-profit faith-based organization. AICHM operates nationally across six thematic areas including eye health, and manages five hospitals, 81 health facilities and three medical training schools (None based in Nairobi County). Headquartered in Nairobi, AICHM has partnered with </w:t>
      </w:r>
      <w:r w:rsidR="0029441E" w:rsidRPr="4CBAC253">
        <w:rPr>
          <w:rFonts w:ascii="Source Sans Pro" w:eastAsia="Source Sans Pro" w:hAnsi="Source Sans Pro" w:cs="Source Sans Pro"/>
          <w:sz w:val="24"/>
          <w:szCs w:val="24"/>
          <w:lang w:val="en-GB"/>
        </w:rPr>
        <w:t xml:space="preserve">SDL </w:t>
      </w:r>
      <w:r w:rsidRPr="4CBAC253">
        <w:rPr>
          <w:rFonts w:ascii="Source Sans Pro" w:eastAsia="Source Sans Pro" w:hAnsi="Source Sans Pro" w:cs="Source Sans Pro"/>
          <w:sz w:val="24"/>
          <w:szCs w:val="24"/>
          <w:lang w:val="en-GB"/>
        </w:rPr>
        <w:t xml:space="preserve">since </w:t>
      </w:r>
      <w:r w:rsidR="0029441E" w:rsidRPr="4CBAC253">
        <w:rPr>
          <w:rFonts w:ascii="Source Sans Pro" w:eastAsia="Source Sans Pro" w:hAnsi="Source Sans Pro" w:cs="Source Sans Pro"/>
          <w:sz w:val="24"/>
          <w:szCs w:val="24"/>
          <w:lang w:val="en-GB"/>
        </w:rPr>
        <w:t>202</w:t>
      </w:r>
      <w:r w:rsidR="00DC6DFD" w:rsidRPr="4CBAC253">
        <w:rPr>
          <w:rFonts w:ascii="Source Sans Pro" w:eastAsia="Source Sans Pro" w:hAnsi="Source Sans Pro" w:cs="Source Sans Pro"/>
          <w:sz w:val="24"/>
          <w:szCs w:val="24"/>
          <w:lang w:val="en-GB"/>
        </w:rPr>
        <w:t>4</w:t>
      </w:r>
      <w:r w:rsidR="0029441E" w:rsidRPr="4CBAC253">
        <w:rPr>
          <w:rFonts w:ascii="Source Sans Pro" w:eastAsia="Source Sans Pro" w:hAnsi="Source Sans Pro" w:cs="Source Sans Pro"/>
          <w:sz w:val="24"/>
          <w:szCs w:val="24"/>
          <w:lang w:val="en-GB"/>
        </w:rPr>
        <w:t xml:space="preserve"> </w:t>
      </w:r>
      <w:r w:rsidRPr="4CBAC253">
        <w:rPr>
          <w:rFonts w:ascii="Source Sans Pro" w:eastAsia="Source Sans Pro" w:hAnsi="Source Sans Pro" w:cs="Source Sans Pro"/>
          <w:sz w:val="24"/>
          <w:szCs w:val="24"/>
          <w:lang w:val="en-GB"/>
        </w:rPr>
        <w:t xml:space="preserve">and has extensive experience working with government and international donors, reaching over 3 million beneficiaries across Kenya. </w:t>
      </w:r>
    </w:p>
    <w:p w14:paraId="71BF2B21" w14:textId="036AE6BB" w:rsidR="00C50F44" w:rsidRPr="00490E22" w:rsidRDefault="003D6349"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The German Lions Foundation (SDL), based in Germany, is the contracting organisation of this study. SDL is a legally independent foundation under civil law. It is supported by the more than 52,000 Club Members in Germany and pursues exclusively and directly charitable and benevolent purposes. With "</w:t>
      </w:r>
      <w:proofErr w:type="spellStart"/>
      <w:r w:rsidRPr="4CBAC253">
        <w:rPr>
          <w:rFonts w:ascii="Source Sans Pro" w:eastAsia="Source Sans Pro" w:hAnsi="Source Sans Pro" w:cs="Source Sans Pro"/>
          <w:sz w:val="24"/>
          <w:szCs w:val="24"/>
          <w:lang w:val="en-GB"/>
        </w:rPr>
        <w:t>Lichtblicke</w:t>
      </w:r>
      <w:proofErr w:type="spellEnd"/>
      <w:r w:rsidRPr="4CBAC253">
        <w:rPr>
          <w:rFonts w:ascii="Source Sans Pro" w:eastAsia="Source Sans Pro" w:hAnsi="Source Sans Pro" w:cs="Source Sans Pro"/>
          <w:sz w:val="24"/>
          <w:szCs w:val="24"/>
          <w:lang w:val="en-GB"/>
        </w:rPr>
        <w:t xml:space="preserve"> für Kinder" (Glimpses of Hope for Children), the Lions carry out a major project every year to combat avoidable blindness. SDL has been cooperating with the German Ministry of Economic Cooperation and Development (BMZ) since 1974 and since then regularly receives grants for the implementation of development cooperation projects in developing countries. The Lions receive technical support from Christoffel-</w:t>
      </w:r>
      <w:proofErr w:type="spellStart"/>
      <w:r w:rsidRPr="4CBAC253">
        <w:rPr>
          <w:rFonts w:ascii="Source Sans Pro" w:eastAsia="Source Sans Pro" w:hAnsi="Source Sans Pro" w:cs="Source Sans Pro"/>
          <w:sz w:val="24"/>
          <w:szCs w:val="24"/>
          <w:lang w:val="en-GB"/>
        </w:rPr>
        <w:t>Blindenmission</w:t>
      </w:r>
      <w:proofErr w:type="spellEnd"/>
      <w:r w:rsidRPr="4CBAC253">
        <w:rPr>
          <w:rFonts w:ascii="Source Sans Pro" w:eastAsia="Source Sans Pro" w:hAnsi="Source Sans Pro" w:cs="Source Sans Pro"/>
          <w:sz w:val="24"/>
          <w:szCs w:val="24"/>
          <w:lang w:val="en-GB"/>
        </w:rPr>
        <w:t xml:space="preserve"> Deutschland </w:t>
      </w:r>
      <w:proofErr w:type="spellStart"/>
      <w:r w:rsidRPr="4CBAC253">
        <w:rPr>
          <w:rFonts w:ascii="Source Sans Pro" w:eastAsia="Source Sans Pro" w:hAnsi="Source Sans Pro" w:cs="Source Sans Pro"/>
          <w:sz w:val="24"/>
          <w:szCs w:val="24"/>
          <w:lang w:val="en-GB"/>
        </w:rPr>
        <w:t>e.V.</w:t>
      </w:r>
      <w:proofErr w:type="spellEnd"/>
      <w:r w:rsidRPr="4CBAC253">
        <w:rPr>
          <w:rFonts w:ascii="Source Sans Pro" w:eastAsia="Source Sans Pro" w:hAnsi="Source Sans Pro" w:cs="Source Sans Pro"/>
          <w:sz w:val="24"/>
          <w:szCs w:val="24"/>
          <w:lang w:val="en-GB"/>
        </w:rPr>
        <w:t xml:space="preserve"> (CBM). As an expert organization in the field of inclusion with local structures, CBM supports SDL in technical and lobbying terms.</w:t>
      </w:r>
    </w:p>
    <w:p w14:paraId="5373F35B" w14:textId="77777777" w:rsidR="00C50F44" w:rsidRPr="007E4CDC" w:rsidRDefault="00C50F44" w:rsidP="4CBAC253">
      <w:pPr>
        <w:spacing w:before="120" w:after="100" w:afterAutospacing="1"/>
        <w:rPr>
          <w:rFonts w:ascii="Source Sans Pro" w:eastAsia="Source Sans Pro" w:hAnsi="Source Sans Pro" w:cs="Source Sans Pro"/>
          <w:sz w:val="24"/>
          <w:szCs w:val="24"/>
          <w:lang w:val="en-GB"/>
        </w:rPr>
      </w:pPr>
    </w:p>
    <w:p w14:paraId="2498DA63" w14:textId="77777777" w:rsidR="00717608" w:rsidRPr="007E4CDC" w:rsidRDefault="00717608" w:rsidP="4CBAC253">
      <w:pPr>
        <w:pStyle w:val="Heading1"/>
        <w:jc w:val="both"/>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rPr>
        <w:t>2. Description of the project</w:t>
      </w:r>
    </w:p>
    <w:p w14:paraId="16FEC901"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b/>
          <w:bCs/>
          <w:i/>
          <w:iCs/>
          <w:sz w:val="24"/>
          <w:szCs w:val="24"/>
          <w:lang w:val="en-GB"/>
        </w:rPr>
        <w:t>The problem, target group and target area</w:t>
      </w:r>
    </w:p>
    <w:p w14:paraId="7A5003CE" w14:textId="5B618F0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High poverty, overcrowding, inadequate hygiene and major gaps in public health services including eye care mark the informal settlements of Nairobi County, which is home to more than 4 million residents. Particularly, those aged 0-18 years, children residing in these regions suffer an unequal burden of eye health problems including refractive errors, and avoidable blindness. Even though it is urgently needed, access to children’s eyecare services is still restricted because of lack of trained paediatric eye health personnel, weak </w:t>
      </w:r>
      <w:r w:rsidRPr="4CBAC253">
        <w:rPr>
          <w:rFonts w:ascii="Source Sans Pro" w:eastAsia="Source Sans Pro" w:hAnsi="Source Sans Pro" w:cs="Source Sans Pro"/>
          <w:sz w:val="24"/>
          <w:szCs w:val="24"/>
          <w:lang w:val="en-GB"/>
        </w:rPr>
        <w:lastRenderedPageBreak/>
        <w:t xml:space="preserve">public health facilities, poor community and care giver knowledge of eye health concerns and poor level of care and cross sectoral coordination. </w:t>
      </w:r>
    </w:p>
    <w:p w14:paraId="6AAEE181"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b/>
          <w:bCs/>
          <w:i/>
          <w:iCs/>
          <w:sz w:val="24"/>
          <w:szCs w:val="24"/>
          <w:lang w:val="en-GB"/>
        </w:rPr>
        <w:t>Target areas:</w:t>
      </w:r>
      <w:r w:rsidRPr="4CBAC253">
        <w:rPr>
          <w:rFonts w:ascii="Source Sans Pro" w:eastAsia="Source Sans Pro" w:hAnsi="Source Sans Pro" w:cs="Source Sans Pro"/>
          <w:sz w:val="24"/>
          <w:szCs w:val="24"/>
          <w:lang w:val="en-GB"/>
        </w:rPr>
        <w:t xml:space="preserve"> Kibera, Mathare, Mukuru, Korogocho and other big informal settlements where the weight of childhood eyesight impairment meets systematic obstacles to treatment.  </w:t>
      </w:r>
    </w:p>
    <w:p w14:paraId="520E12D0" w14:textId="77777777" w:rsidR="00717608" w:rsidRPr="00490E22" w:rsidRDefault="00717608" w:rsidP="4CBAC253">
      <w:pPr>
        <w:spacing w:before="120" w:after="100" w:afterAutospacing="1"/>
        <w:rPr>
          <w:rFonts w:ascii="Source Sans Pro" w:eastAsia="Source Sans Pro" w:hAnsi="Source Sans Pro" w:cs="Source Sans Pro"/>
          <w:b/>
          <w:bCs/>
          <w:i/>
          <w:iCs/>
          <w:sz w:val="24"/>
          <w:szCs w:val="24"/>
          <w:lang w:val="en-GB"/>
        </w:rPr>
      </w:pPr>
      <w:r w:rsidRPr="4CBAC253">
        <w:rPr>
          <w:rFonts w:ascii="Source Sans Pro" w:eastAsia="Source Sans Pro" w:hAnsi="Source Sans Pro" w:cs="Source Sans Pro"/>
          <w:b/>
          <w:bCs/>
          <w:i/>
          <w:iCs/>
          <w:sz w:val="24"/>
          <w:szCs w:val="24"/>
          <w:lang w:val="en-GB"/>
        </w:rPr>
        <w:t>Overall Objectives</w:t>
      </w:r>
    </w:p>
    <w:p w14:paraId="00F4A68F" w14:textId="43009FDA"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rPr>
        <w:t>Overall health, well-being and educational outcomes for children</w:t>
      </w:r>
      <w:r w:rsidR="262B95F4" w:rsidRPr="4CBAC253">
        <w:rPr>
          <w:rFonts w:ascii="Source Sans Pro" w:eastAsia="Source Sans Pro" w:hAnsi="Source Sans Pro" w:cs="Source Sans Pro"/>
          <w:sz w:val="24"/>
          <w:szCs w:val="24"/>
        </w:rPr>
        <w:t xml:space="preserve"> and adults</w:t>
      </w:r>
      <w:r w:rsidRPr="4CBAC253">
        <w:rPr>
          <w:rFonts w:ascii="Source Sans Pro" w:eastAsia="Source Sans Pro" w:hAnsi="Source Sans Pro" w:cs="Source Sans Pro"/>
          <w:sz w:val="24"/>
          <w:szCs w:val="24"/>
        </w:rPr>
        <w:t xml:space="preserve"> in Kenya is improved through increased access to high quality, inclusive, integrated, comprehensive and child-centered health services in Nairobi City County by 2023</w:t>
      </w:r>
    </w:p>
    <w:p w14:paraId="44A66C21" w14:textId="77777777" w:rsidR="00717608" w:rsidRPr="00490E22" w:rsidRDefault="00717608" w:rsidP="4CBAC253">
      <w:pPr>
        <w:spacing w:before="120" w:after="100" w:afterAutospacing="1"/>
        <w:rPr>
          <w:rFonts w:ascii="Source Sans Pro" w:eastAsia="Source Sans Pro" w:hAnsi="Source Sans Pro" w:cs="Source Sans Pro"/>
          <w:b/>
          <w:bCs/>
          <w:i/>
          <w:iCs/>
          <w:sz w:val="24"/>
          <w:szCs w:val="24"/>
        </w:rPr>
      </w:pPr>
      <w:r w:rsidRPr="4CBAC253">
        <w:rPr>
          <w:rFonts w:ascii="Source Sans Pro" w:eastAsia="Source Sans Pro" w:hAnsi="Source Sans Pro" w:cs="Source Sans Pro"/>
          <w:b/>
          <w:bCs/>
          <w:i/>
          <w:iCs/>
          <w:sz w:val="24"/>
          <w:szCs w:val="24"/>
        </w:rPr>
        <w:t>Project Objective</w:t>
      </w:r>
    </w:p>
    <w:p w14:paraId="33F53513" w14:textId="531345FC" w:rsidR="15816A90" w:rsidRDefault="15816A90" w:rsidP="4CBAC253">
      <w:pPr>
        <w:spacing w:before="120" w:afterAutospacing="1"/>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rPr>
        <w:t xml:space="preserve">The goal of the project is to sustainably reduce the prevalence of blindness – particularly childhood blindness – in the informal settlements of Nairobi City County through high-quality ophthalmic and rehabilitative interventions. To achieve this, the capacities of medical personnel at the primary and secondary levels will be strengthened through targeted ophthalmic training. Additionally, access to high-quality, comprehensive, and child-friendly eye care will be improved. Furthermore, structures for coordinating ophthalmic measures will be expanded, and public awareness about the importance of early and high-quality eye care – especially for children – will be raised. </w:t>
      </w:r>
    </w:p>
    <w:p w14:paraId="6532889E" w14:textId="77777777" w:rsidR="00717608" w:rsidRPr="007E4CDC" w:rsidRDefault="00717608" w:rsidP="4CBAC253">
      <w:pPr>
        <w:pStyle w:val="Heading1"/>
        <w:jc w:val="both"/>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rPr>
        <w:t>3. Purpose of the feasibility study</w:t>
      </w:r>
    </w:p>
    <w:p w14:paraId="5EAFFFDF" w14:textId="1ED67CDA"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The project is currently in its development phase and </w:t>
      </w:r>
      <w:r w:rsidR="00C50F44" w:rsidRPr="4CBAC253">
        <w:rPr>
          <w:rFonts w:ascii="Source Sans Pro" w:eastAsia="Source Sans Pro" w:hAnsi="Source Sans Pro" w:cs="Source Sans Pro"/>
          <w:sz w:val="24"/>
          <w:szCs w:val="24"/>
          <w:lang w:val="en-GB" w:bidi="ar-SA"/>
        </w:rPr>
        <w:t xml:space="preserve">SDL </w:t>
      </w:r>
      <w:r w:rsidRPr="4CBAC253">
        <w:rPr>
          <w:rFonts w:ascii="Source Sans Pro" w:eastAsia="Source Sans Pro" w:hAnsi="Source Sans Pro" w:cs="Source Sans Pro"/>
          <w:sz w:val="24"/>
          <w:szCs w:val="24"/>
          <w:lang w:val="en-GB" w:bidi="ar-SA"/>
        </w:rPr>
        <w:t xml:space="preserve">is seeking to recruit a consultant to conduct a feasibility study to </w:t>
      </w:r>
      <w:r w:rsidRPr="4CBAC253">
        <w:rPr>
          <w:rFonts w:ascii="Source Sans Pro" w:eastAsia="Source Sans Pro" w:hAnsi="Source Sans Pro" w:cs="Source Sans Pro"/>
          <w:sz w:val="24"/>
          <w:szCs w:val="24"/>
          <w:lang w:val="en-GB"/>
        </w:rPr>
        <w:t>assess the feasibility of the proposed project and systematically check the extent to which the project approach can plausibly achieve the planned changes under the existing framework conditions.</w:t>
      </w:r>
    </w:p>
    <w:p w14:paraId="20F7EC20" w14:textId="6537A0CE" w:rsidR="00717608" w:rsidRPr="00490E22" w:rsidRDefault="00717608" w:rsidP="4CBAC253">
      <w:pPr>
        <w:autoSpaceDE w:val="0"/>
        <w:autoSpaceDN w:val="0"/>
        <w:adjustRightInd w:val="0"/>
        <w:spacing w:before="120" w:after="100" w:afterAutospacing="1"/>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It should provide </w:t>
      </w:r>
      <w:r w:rsidR="00221A02" w:rsidRPr="4CBAC253">
        <w:rPr>
          <w:rFonts w:ascii="Source Sans Pro" w:eastAsia="Source Sans Pro" w:hAnsi="Source Sans Pro" w:cs="Source Sans Pro"/>
          <w:sz w:val="24"/>
          <w:szCs w:val="24"/>
          <w:lang w:val="en-GB" w:bidi="ar-SA"/>
        </w:rPr>
        <w:t xml:space="preserve">SDL </w:t>
      </w:r>
      <w:r w:rsidRPr="4CBAC253">
        <w:rPr>
          <w:rFonts w:ascii="Source Sans Pro" w:eastAsia="Source Sans Pro" w:hAnsi="Source Sans Pro" w:cs="Source Sans Pro"/>
          <w:sz w:val="24"/>
          <w:szCs w:val="24"/>
          <w:lang w:val="en-GB" w:bidi="ar-SA"/>
        </w:rPr>
        <w:t xml:space="preserve">and its partner(s) with sufficient information on the project opportunities and risks as well as concrete recommendations for improving the project concept. The study will be submitted to BMZ together with the project proposal.  </w:t>
      </w:r>
    </w:p>
    <w:p w14:paraId="7BE6462F" w14:textId="77777777" w:rsidR="00221A02" w:rsidRPr="007E4CDC" w:rsidRDefault="00717608" w:rsidP="4CBAC253">
      <w:pPr>
        <w:autoSpaceDE w:val="0"/>
        <w:autoSpaceDN w:val="0"/>
        <w:adjustRightInd w:val="0"/>
        <w:spacing w:after="100" w:afterAutospacing="1"/>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As a </w:t>
      </w:r>
      <w:r w:rsidRPr="4CBAC253">
        <w:rPr>
          <w:rFonts w:ascii="Source Sans Pro" w:eastAsia="Source Sans Pro" w:hAnsi="Source Sans Pro" w:cs="Source Sans Pro"/>
          <w:sz w:val="24"/>
          <w:szCs w:val="24"/>
          <w:u w:val="single"/>
          <w:lang w:val="en-GB" w:bidi="ar-SA"/>
        </w:rPr>
        <w:t>first step</w:t>
      </w:r>
      <w:r w:rsidRPr="4CBAC253">
        <w:rPr>
          <w:rFonts w:ascii="Source Sans Pro" w:eastAsia="Source Sans Pro" w:hAnsi="Source Sans Pro" w:cs="Source Sans Pro"/>
          <w:sz w:val="24"/>
          <w:szCs w:val="24"/>
          <w:lang w:val="en-GB" w:bidi="ar-SA"/>
        </w:rPr>
        <w:t>, the study should provide an assessment on the following:</w:t>
      </w:r>
    </w:p>
    <w:p w14:paraId="09F91CCF" w14:textId="35C2593D" w:rsidR="00717608" w:rsidRPr="007E4CDC" w:rsidRDefault="00717608" w:rsidP="4CBAC253">
      <w:pPr>
        <w:pStyle w:val="ListParagraph"/>
        <w:numPr>
          <w:ilvl w:val="0"/>
          <w:numId w:val="58"/>
        </w:numPr>
        <w:autoSpaceDE w:val="0"/>
        <w:autoSpaceDN w:val="0"/>
        <w:adjustRightInd w:val="0"/>
        <w:spacing w:after="100" w:afterAutospacing="1"/>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b/>
          <w:bCs/>
          <w:sz w:val="24"/>
          <w:szCs w:val="24"/>
          <w:lang w:val="en-GB"/>
        </w:rPr>
        <w:t>Situation and problem analysis</w:t>
      </w:r>
      <w:r w:rsidRPr="4CBAC253">
        <w:rPr>
          <w:rFonts w:ascii="Source Sans Pro" w:eastAsia="Source Sans Pro" w:hAnsi="Source Sans Pro" w:cs="Source Sans Pro"/>
          <w:sz w:val="24"/>
          <w:szCs w:val="24"/>
          <w:lang w:val="en-GB"/>
        </w:rPr>
        <w:t xml:space="preserve"> at macro, </w:t>
      </w:r>
      <w:proofErr w:type="spellStart"/>
      <w:r w:rsidRPr="4CBAC253">
        <w:rPr>
          <w:rFonts w:ascii="Source Sans Pro" w:eastAsia="Source Sans Pro" w:hAnsi="Source Sans Pro" w:cs="Source Sans Pro"/>
          <w:sz w:val="24"/>
          <w:szCs w:val="24"/>
          <w:lang w:val="en-GB"/>
        </w:rPr>
        <w:t>meso</w:t>
      </w:r>
      <w:proofErr w:type="spellEnd"/>
      <w:r w:rsidRPr="4CBAC253">
        <w:rPr>
          <w:rFonts w:ascii="Source Sans Pro" w:eastAsia="Source Sans Pro" w:hAnsi="Source Sans Pro" w:cs="Source Sans Pro"/>
          <w:sz w:val="24"/>
          <w:szCs w:val="24"/>
          <w:lang w:val="en-GB"/>
        </w:rPr>
        <w:t xml:space="preserve">, micro level </w:t>
      </w:r>
    </w:p>
    <w:p w14:paraId="1B7DD8A7" w14:textId="77777777" w:rsidR="00221A02" w:rsidRPr="007E4CDC" w:rsidRDefault="00221A02" w:rsidP="4CBAC253">
      <w:pPr>
        <w:pStyle w:val="ListParagraph"/>
        <w:autoSpaceDE w:val="0"/>
        <w:autoSpaceDN w:val="0"/>
        <w:adjustRightInd w:val="0"/>
        <w:spacing w:after="100" w:afterAutospacing="1"/>
        <w:rPr>
          <w:rFonts w:ascii="Source Sans Pro" w:eastAsia="Source Sans Pro" w:hAnsi="Source Sans Pro" w:cs="Source Sans Pro"/>
          <w:sz w:val="24"/>
          <w:szCs w:val="24"/>
          <w:lang w:val="en-GB" w:bidi="ar-SA"/>
        </w:rPr>
      </w:pPr>
    </w:p>
    <w:p w14:paraId="34D2EE6B" w14:textId="77777777" w:rsidR="00717608" w:rsidRPr="007E4CDC" w:rsidRDefault="00717608" w:rsidP="4CBAC253">
      <w:pPr>
        <w:pStyle w:val="ListParagraph"/>
        <w:numPr>
          <w:ilvl w:val="0"/>
          <w:numId w:val="12"/>
        </w:numPr>
        <w:spacing w:before="240"/>
        <w:rPr>
          <w:rFonts w:ascii="Source Sans Pro" w:eastAsia="Source Sans Pro" w:hAnsi="Source Sans Pro" w:cs="Source Sans Pro"/>
          <w:sz w:val="24"/>
          <w:szCs w:val="24"/>
          <w:lang w:val="en-GB"/>
        </w:rPr>
      </w:pPr>
      <w:r w:rsidRPr="4CBAC253">
        <w:rPr>
          <w:rFonts w:ascii="Source Sans Pro" w:eastAsia="Source Sans Pro" w:hAnsi="Source Sans Pro" w:cs="Source Sans Pro"/>
          <w:b/>
          <w:bCs/>
          <w:sz w:val="24"/>
          <w:szCs w:val="24"/>
          <w:lang w:val="en-GB"/>
        </w:rPr>
        <w:t xml:space="preserve">Assessment of the </w:t>
      </w:r>
      <w:r w:rsidRPr="4CBAC253">
        <w:rPr>
          <w:rFonts w:ascii="Source Sans Pro" w:eastAsia="Source Sans Pro" w:hAnsi="Source Sans Pro" w:cs="Source Sans Pro"/>
          <w:b/>
          <w:bCs/>
          <w:sz w:val="24"/>
          <w:szCs w:val="24"/>
        </w:rPr>
        <w:t>local partner organization</w:t>
      </w:r>
    </w:p>
    <w:p w14:paraId="1B1141B6" w14:textId="77777777" w:rsidR="00717608" w:rsidRPr="007E4CDC" w:rsidRDefault="00717608" w:rsidP="4CBAC253">
      <w:pPr>
        <w:pStyle w:val="ListParagraph"/>
        <w:rPr>
          <w:rFonts w:ascii="Source Sans Pro" w:eastAsia="Source Sans Pro" w:hAnsi="Source Sans Pro" w:cs="Source Sans Pro"/>
          <w:sz w:val="24"/>
          <w:szCs w:val="24"/>
          <w:lang w:val="en-GB"/>
        </w:rPr>
      </w:pPr>
    </w:p>
    <w:p w14:paraId="0012977F" w14:textId="75015DC8" w:rsidR="00717608" w:rsidRPr="007E4CDC" w:rsidRDefault="00717608" w:rsidP="4CBAC253">
      <w:pPr>
        <w:pStyle w:val="ListParagraph"/>
        <w:numPr>
          <w:ilvl w:val="0"/>
          <w:numId w:val="12"/>
        </w:numPr>
        <w:rPr>
          <w:rFonts w:ascii="Source Sans Pro" w:eastAsia="Source Sans Pro" w:hAnsi="Source Sans Pro" w:cs="Source Sans Pro"/>
          <w:sz w:val="24"/>
          <w:szCs w:val="24"/>
          <w:lang w:val="en-GB"/>
        </w:rPr>
      </w:pPr>
      <w:r w:rsidRPr="4CBAC253">
        <w:rPr>
          <w:rFonts w:ascii="Source Sans Pro" w:eastAsia="Source Sans Pro" w:hAnsi="Source Sans Pro" w:cs="Source Sans Pro"/>
          <w:b/>
          <w:bCs/>
          <w:sz w:val="24"/>
          <w:szCs w:val="24"/>
          <w:lang w:val="en-GB"/>
        </w:rPr>
        <w:lastRenderedPageBreak/>
        <w:t xml:space="preserve">Analysis of target groups and </w:t>
      </w:r>
      <w:r w:rsidRPr="4CBAC253">
        <w:rPr>
          <w:rFonts w:ascii="Source Sans Pro" w:eastAsia="Source Sans Pro" w:hAnsi="Source Sans Pro" w:cs="Source Sans Pro"/>
          <w:sz w:val="24"/>
          <w:szCs w:val="24"/>
          <w:lang w:val="en-GB"/>
        </w:rPr>
        <w:t>key stakeholders</w:t>
      </w:r>
      <w:r w:rsidR="005A28A9" w:rsidRPr="4CBAC253">
        <w:rPr>
          <w:rFonts w:ascii="Source Sans Pro" w:eastAsia="Source Sans Pro" w:hAnsi="Source Sans Pro" w:cs="Source Sans Pro"/>
          <w:sz w:val="24"/>
          <w:szCs w:val="24"/>
          <w:lang w:val="en-GB"/>
        </w:rPr>
        <w:t xml:space="preserve"> (e.g. Ministry of Health)</w:t>
      </w:r>
      <w:r w:rsidRPr="4CBAC253">
        <w:rPr>
          <w:rFonts w:ascii="Source Sans Pro" w:eastAsia="Source Sans Pro" w:hAnsi="Source Sans Pro" w:cs="Source Sans Pro"/>
          <w:sz w:val="24"/>
          <w:szCs w:val="24"/>
          <w:lang w:val="en-GB"/>
        </w:rPr>
        <w:t xml:space="preserve"> at macro, </w:t>
      </w:r>
      <w:proofErr w:type="spellStart"/>
      <w:r w:rsidRPr="4CBAC253">
        <w:rPr>
          <w:rFonts w:ascii="Source Sans Pro" w:eastAsia="Source Sans Pro" w:hAnsi="Source Sans Pro" w:cs="Source Sans Pro"/>
          <w:sz w:val="24"/>
          <w:szCs w:val="24"/>
          <w:lang w:val="en-GB"/>
        </w:rPr>
        <w:t>meso</w:t>
      </w:r>
      <w:proofErr w:type="spellEnd"/>
      <w:r w:rsidRPr="4CBAC253">
        <w:rPr>
          <w:rFonts w:ascii="Source Sans Pro" w:eastAsia="Source Sans Pro" w:hAnsi="Source Sans Pro" w:cs="Source Sans Pro"/>
          <w:sz w:val="24"/>
          <w:szCs w:val="24"/>
          <w:lang w:val="en-GB"/>
        </w:rPr>
        <w:t xml:space="preserve"> and micro level</w:t>
      </w:r>
    </w:p>
    <w:p w14:paraId="644A9556" w14:textId="77777777" w:rsidR="00717608" w:rsidRPr="007E4CDC" w:rsidRDefault="00717608" w:rsidP="4CBAC253">
      <w:pPr>
        <w:pStyle w:val="Heading2"/>
        <w:spacing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All three of the above listed components include a systematic gender analysis through specific questions and request for gender disaggregated data which is a vital part of the feasibility study.</w:t>
      </w:r>
    </w:p>
    <w:p w14:paraId="1C4FF8E9" w14:textId="315A0DA7" w:rsidR="00717608" w:rsidRPr="007E4CDC" w:rsidRDefault="00717608" w:rsidP="4CBAC253">
      <w:pPr>
        <w:pStyle w:val="Heading2"/>
        <w:spacing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It is important to note that the study should be complementary to any assessments/field research/information already available to </w:t>
      </w:r>
      <w:r w:rsidR="005A28A9" w:rsidRPr="4CBAC253">
        <w:rPr>
          <w:rFonts w:ascii="Source Sans Pro" w:eastAsia="Source Sans Pro" w:hAnsi="Source Sans Pro" w:cs="Source Sans Pro"/>
          <w:sz w:val="24"/>
          <w:szCs w:val="24"/>
          <w:lang w:val="en-GB"/>
        </w:rPr>
        <w:t>SDL</w:t>
      </w:r>
      <w:r w:rsidRPr="4CBAC253">
        <w:rPr>
          <w:rFonts w:ascii="Source Sans Pro" w:eastAsia="Source Sans Pro" w:hAnsi="Source Sans Pro" w:cs="Source Sans Pro"/>
          <w:sz w:val="24"/>
          <w:szCs w:val="24"/>
          <w:lang w:val="en-GB"/>
        </w:rPr>
        <w:t xml:space="preserve"> and its partner).</w:t>
      </w:r>
    </w:p>
    <w:p w14:paraId="430CBCA4" w14:textId="77777777" w:rsidR="00717608" w:rsidRPr="007E4CDC" w:rsidRDefault="00717608" w:rsidP="4CBAC253">
      <w:pPr>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Based on this, the study should assess as a </w:t>
      </w:r>
      <w:r w:rsidRPr="4CBAC253">
        <w:rPr>
          <w:rFonts w:ascii="Source Sans Pro" w:eastAsia="Source Sans Pro" w:hAnsi="Source Sans Pro" w:cs="Source Sans Pro"/>
          <w:sz w:val="24"/>
          <w:szCs w:val="24"/>
          <w:u w:val="single"/>
          <w:lang w:val="en-GB"/>
        </w:rPr>
        <w:t>second step</w:t>
      </w:r>
      <w:r w:rsidRPr="4CBAC253">
        <w:rPr>
          <w:rFonts w:ascii="Source Sans Pro" w:eastAsia="Source Sans Pro" w:hAnsi="Source Sans Pro" w:cs="Source Sans Pro"/>
          <w:sz w:val="24"/>
          <w:szCs w:val="24"/>
          <w:lang w:val="en-GB"/>
        </w:rPr>
        <w:t>:</w:t>
      </w:r>
    </w:p>
    <w:p w14:paraId="5AADA9AE" w14:textId="77777777" w:rsidR="00717608" w:rsidRPr="007E4CDC" w:rsidRDefault="00717608" w:rsidP="4CBAC253">
      <w:pPr>
        <w:pStyle w:val="ListParagraph"/>
        <w:numPr>
          <w:ilvl w:val="0"/>
          <w:numId w:val="12"/>
        </w:numPr>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The </w:t>
      </w:r>
      <w:r w:rsidRPr="4CBAC253">
        <w:rPr>
          <w:rFonts w:ascii="Source Sans Pro" w:eastAsia="Source Sans Pro" w:hAnsi="Source Sans Pro" w:cs="Source Sans Pro"/>
          <w:b/>
          <w:bCs/>
          <w:sz w:val="24"/>
          <w:szCs w:val="24"/>
          <w:lang w:val="en-GB"/>
        </w:rPr>
        <w:t>feasibility of the project</w:t>
      </w:r>
      <w:r w:rsidRPr="4CBAC253">
        <w:rPr>
          <w:rFonts w:ascii="Source Sans Pro" w:eastAsia="Source Sans Pro" w:hAnsi="Source Sans Pro" w:cs="Source Sans Pro"/>
          <w:sz w:val="24"/>
          <w:szCs w:val="24"/>
          <w:lang w:val="en-GB"/>
        </w:rPr>
        <w:t xml:space="preserve"> concept against the OECD/DAC criteria of relevance, coherence, efficiency, effectiveness, potential impact and sustainability.</w:t>
      </w:r>
    </w:p>
    <w:p w14:paraId="53536AB3" w14:textId="77777777" w:rsidR="00717608" w:rsidRPr="007E4CDC" w:rsidRDefault="00717608" w:rsidP="4CBAC253">
      <w:pPr>
        <w:pStyle w:val="ListParagraph"/>
        <w:rPr>
          <w:rFonts w:ascii="Source Sans Pro" w:eastAsia="Source Sans Pro" w:hAnsi="Source Sans Pro" w:cs="Source Sans Pro"/>
          <w:sz w:val="24"/>
          <w:szCs w:val="24"/>
          <w:lang w:val="en-GB"/>
        </w:rPr>
      </w:pPr>
    </w:p>
    <w:p w14:paraId="423143D9" w14:textId="77777777" w:rsidR="00717608" w:rsidRPr="007E4CDC" w:rsidRDefault="00717608" w:rsidP="4CBAC253">
      <w:pPr>
        <w:pStyle w:val="ListParagraph"/>
        <w:numPr>
          <w:ilvl w:val="0"/>
          <w:numId w:val="12"/>
        </w:numPr>
        <w:autoSpaceDE w:val="0"/>
        <w:autoSpaceDN w:val="0"/>
        <w:adjustRightInd w:val="0"/>
        <w:spacing w:after="100" w:afterAutospacing="1"/>
        <w:ind w:left="714" w:hanging="357"/>
        <w:rPr>
          <w:rFonts w:ascii="Source Sans Pro" w:eastAsia="Source Sans Pro" w:hAnsi="Source Sans Pro" w:cs="Source Sans Pro"/>
          <w:strike/>
          <w:sz w:val="24"/>
          <w:szCs w:val="24"/>
          <w:lang w:val="en-GB" w:bidi="ar-SA"/>
        </w:rPr>
      </w:pPr>
      <w:r w:rsidRPr="4CBAC253">
        <w:rPr>
          <w:rFonts w:ascii="Source Sans Pro" w:eastAsia="Source Sans Pro" w:hAnsi="Source Sans Pro" w:cs="Source Sans Pro"/>
          <w:sz w:val="24"/>
          <w:szCs w:val="24"/>
          <w:lang w:val="en-GB" w:bidi="ar-SA"/>
        </w:rPr>
        <w:t xml:space="preserve">the </w:t>
      </w:r>
      <w:r w:rsidRPr="4CBAC253">
        <w:rPr>
          <w:rFonts w:ascii="Source Sans Pro" w:eastAsia="Source Sans Pro" w:hAnsi="Source Sans Pro" w:cs="Source Sans Pro"/>
          <w:b/>
          <w:bCs/>
          <w:sz w:val="24"/>
          <w:szCs w:val="24"/>
          <w:lang w:val="en-GB" w:bidi="ar-SA"/>
        </w:rPr>
        <w:t>inclusiveness of the project</w:t>
      </w:r>
      <w:r w:rsidRPr="4CBAC253">
        <w:rPr>
          <w:rFonts w:ascii="Source Sans Pro" w:eastAsia="Source Sans Pro" w:hAnsi="Source Sans Pro" w:cs="Source Sans Pro"/>
          <w:sz w:val="24"/>
          <w:szCs w:val="24"/>
          <w:lang w:val="en-GB" w:bidi="ar-SA"/>
        </w:rPr>
        <w:t>, i.e. the active participation of person with disabilities and other disadvantaged groups such as women, girls, indigenous population, and their representative organisations in all aspects of the project</w:t>
      </w:r>
      <w:r w:rsidRPr="4CBAC253">
        <w:rPr>
          <w:rFonts w:ascii="Source Sans Pro" w:eastAsia="Source Sans Pro" w:hAnsi="Source Sans Pro" w:cs="Source Sans Pro"/>
          <w:strike/>
          <w:sz w:val="24"/>
          <w:szCs w:val="24"/>
          <w:lang w:val="en-GB" w:bidi="ar-SA"/>
        </w:rPr>
        <w:t>.</w:t>
      </w:r>
    </w:p>
    <w:p w14:paraId="7704A81B" w14:textId="723391C7" w:rsidR="00717608" w:rsidRPr="007E4CDC" w:rsidRDefault="00717608" w:rsidP="4CBAC253">
      <w:pPr>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This assessment will be made based on a first draft of the impact chain and indicators, description of activities and a draft budget to be made available by </w:t>
      </w:r>
      <w:r w:rsidR="005A28A9" w:rsidRPr="4CBAC253">
        <w:rPr>
          <w:rFonts w:ascii="Source Sans Pro" w:eastAsia="Source Sans Pro" w:hAnsi="Source Sans Pro" w:cs="Source Sans Pro"/>
          <w:sz w:val="24"/>
          <w:szCs w:val="24"/>
          <w:lang w:val="en-GB"/>
        </w:rPr>
        <w:t>SDL</w:t>
      </w:r>
      <w:r w:rsidRPr="4CBAC253">
        <w:rPr>
          <w:rFonts w:ascii="Source Sans Pro" w:eastAsia="Source Sans Pro" w:hAnsi="Source Sans Pro" w:cs="Source Sans Pro"/>
          <w:sz w:val="24"/>
          <w:szCs w:val="24"/>
          <w:lang w:val="en-GB"/>
        </w:rPr>
        <w:t xml:space="preserve"> and the partner organization.</w:t>
      </w:r>
    </w:p>
    <w:p w14:paraId="08B21091" w14:textId="77777777" w:rsidR="00717608" w:rsidRPr="007E4CDC" w:rsidRDefault="00717608" w:rsidP="4CBAC253">
      <w:pPr>
        <w:rPr>
          <w:rFonts w:ascii="Source Sans Pro" w:eastAsia="Source Sans Pro" w:hAnsi="Source Sans Pro" w:cs="Source Sans Pro"/>
          <w:sz w:val="24"/>
          <w:szCs w:val="24"/>
          <w:lang w:val="en-GB"/>
        </w:rPr>
      </w:pPr>
    </w:p>
    <w:p w14:paraId="32324EC9" w14:textId="77777777" w:rsidR="00717608" w:rsidRPr="007E4CDC" w:rsidRDefault="00717608" w:rsidP="4CBAC253">
      <w:pPr>
        <w:pStyle w:val="Heading2"/>
        <w:spacing w:before="120"/>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 xml:space="preserve">4. Questions of the feasibility study </w:t>
      </w:r>
    </w:p>
    <w:p w14:paraId="4F055321" w14:textId="77777777" w:rsidR="00717608" w:rsidRPr="007E4CDC" w:rsidRDefault="00717608" w:rsidP="4CBAC253">
      <w:pPr>
        <w:rPr>
          <w:rFonts w:ascii="Source Sans Pro" w:eastAsia="Source Sans Pro" w:hAnsi="Source Sans Pro" w:cs="Source Sans Pro"/>
          <w:sz w:val="24"/>
          <w:szCs w:val="24"/>
          <w:lang w:val="en-GB"/>
        </w:rPr>
      </w:pPr>
    </w:p>
    <w:p w14:paraId="1A52F83A" w14:textId="77777777" w:rsidR="00717608" w:rsidRPr="007E4CDC" w:rsidRDefault="00717608" w:rsidP="4CBAC253">
      <w:pPr>
        <w:pStyle w:val="Heading2"/>
        <w:spacing w:before="120"/>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 xml:space="preserve">4.1 </w:t>
      </w:r>
      <w:r w:rsidRPr="4CBAC253">
        <w:rPr>
          <w:rFonts w:ascii="Source Sans Pro" w:eastAsia="Source Sans Pro" w:hAnsi="Source Sans Pro" w:cs="Source Sans Pro"/>
          <w:b/>
          <w:bCs/>
          <w:sz w:val="24"/>
          <w:szCs w:val="24"/>
        </w:rPr>
        <w:t xml:space="preserve">Initial situation and problem analysis at macro, </w:t>
      </w:r>
      <w:proofErr w:type="spellStart"/>
      <w:r w:rsidRPr="4CBAC253">
        <w:rPr>
          <w:rFonts w:ascii="Source Sans Pro" w:eastAsia="Source Sans Pro" w:hAnsi="Source Sans Pro" w:cs="Source Sans Pro"/>
          <w:b/>
          <w:bCs/>
          <w:sz w:val="24"/>
          <w:szCs w:val="24"/>
        </w:rPr>
        <w:t>meso</w:t>
      </w:r>
      <w:proofErr w:type="spellEnd"/>
      <w:r w:rsidRPr="4CBAC253">
        <w:rPr>
          <w:rFonts w:ascii="Source Sans Pro" w:eastAsia="Source Sans Pro" w:hAnsi="Source Sans Pro" w:cs="Source Sans Pro"/>
          <w:b/>
          <w:bCs/>
          <w:sz w:val="24"/>
          <w:szCs w:val="24"/>
        </w:rPr>
        <w:t>, micro level</w:t>
      </w:r>
    </w:p>
    <w:p w14:paraId="7C09775F" w14:textId="77777777" w:rsidR="00717608" w:rsidRPr="00490E22" w:rsidRDefault="00717608" w:rsidP="4CBAC253">
      <w:pPr>
        <w:pStyle w:val="ListParagraph"/>
        <w:numPr>
          <w:ilvl w:val="0"/>
          <w:numId w:val="15"/>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In the thematic sector the project aims to address, does the design consider the relevant problems and situation of the target group? </w:t>
      </w:r>
    </w:p>
    <w:p w14:paraId="12358175" w14:textId="77777777" w:rsidR="00717608" w:rsidRPr="00490E22" w:rsidRDefault="00717608" w:rsidP="4CBAC253">
      <w:pPr>
        <w:pStyle w:val="ListParagraph"/>
        <w:numPr>
          <w:ilvl w:val="0"/>
          <w:numId w:val="15"/>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Conduct a multi-level analysis of the current situation affecting paediatric eye health in Nairobi’s informal settlements, examining policy (Macro), service delivery systems (</w:t>
      </w:r>
      <w:proofErr w:type="spellStart"/>
      <w:r w:rsidRPr="4CBAC253">
        <w:rPr>
          <w:rFonts w:ascii="Source Sans Pro" w:eastAsia="Source Sans Pro" w:hAnsi="Source Sans Pro" w:cs="Source Sans Pro"/>
          <w:sz w:val="24"/>
          <w:szCs w:val="24"/>
          <w:lang w:val="en-GB"/>
        </w:rPr>
        <w:t>meso</w:t>
      </w:r>
      <w:proofErr w:type="spellEnd"/>
      <w:r w:rsidRPr="4CBAC253">
        <w:rPr>
          <w:rFonts w:ascii="Source Sans Pro" w:eastAsia="Source Sans Pro" w:hAnsi="Source Sans Pro" w:cs="Source Sans Pro"/>
          <w:sz w:val="24"/>
          <w:szCs w:val="24"/>
          <w:lang w:val="en-GB"/>
        </w:rPr>
        <w:t>) and community/household (Micro) level.</w:t>
      </w:r>
    </w:p>
    <w:p w14:paraId="29B4286B" w14:textId="77777777" w:rsidR="00717608" w:rsidRPr="00490E22" w:rsidRDefault="00717608" w:rsidP="4CBAC253">
      <w:pPr>
        <w:pStyle w:val="ListParagraph"/>
        <w:numPr>
          <w:ilvl w:val="0"/>
          <w:numId w:val="15"/>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Include a differentiated analysis of the target group, disaggregated by age, gender, and disability status. Move beyond general references to children aged 0-18 by identifying subgroups (e.g. infants, adolescents, children with sensory impairments etc) and their unique needs and barriers. </w:t>
      </w:r>
    </w:p>
    <w:p w14:paraId="7F7F4C36" w14:textId="2DEA4E9A" w:rsidR="00717608" w:rsidRPr="007E4CDC" w:rsidRDefault="00717608" w:rsidP="4CBAC253">
      <w:pPr>
        <w:pStyle w:val="ListParagraph"/>
        <w:numPr>
          <w:ilvl w:val="0"/>
          <w:numId w:val="15"/>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Which governmental and cultural/ normative frameworks (legislation, safeguarding mechanisms, etc.) pertaining to gender equality and inclusion need to be taken into consideration? </w:t>
      </w:r>
    </w:p>
    <w:p w14:paraId="519BAE6D" w14:textId="54144935" w:rsidR="00717608" w:rsidRPr="007E4CDC" w:rsidRDefault="00717608" w:rsidP="4CBAC253">
      <w:pPr>
        <w:pStyle w:val="ListParagraph"/>
        <w:numPr>
          <w:ilvl w:val="1"/>
          <w:numId w:val="15"/>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Analyse relevant policy, legal and institutional frameworks influencing service design and uptake. This includes but is not limited </w:t>
      </w:r>
      <w:r w:rsidR="0986C38C" w:rsidRPr="4CBAC253">
        <w:rPr>
          <w:rFonts w:ascii="Source Sans Pro" w:eastAsia="Source Sans Pro" w:hAnsi="Source Sans Pro" w:cs="Source Sans Pro"/>
          <w:sz w:val="24"/>
          <w:szCs w:val="24"/>
          <w:lang w:val="en-GB"/>
        </w:rPr>
        <w:t>to</w:t>
      </w:r>
      <w:r w:rsidRPr="4CBAC253">
        <w:rPr>
          <w:rFonts w:ascii="Source Sans Pro" w:eastAsia="Source Sans Pro" w:hAnsi="Source Sans Pro" w:cs="Source Sans Pro"/>
          <w:sz w:val="24"/>
          <w:szCs w:val="24"/>
          <w:lang w:val="en-GB"/>
        </w:rPr>
        <w:t xml:space="preserve"> the Kenya Children’s Act, National Eye Health Strategic Plan, County Integrated </w:t>
      </w:r>
      <w:r w:rsidRPr="4CBAC253">
        <w:rPr>
          <w:rFonts w:ascii="Source Sans Pro" w:eastAsia="Source Sans Pro" w:hAnsi="Source Sans Pro" w:cs="Source Sans Pro"/>
          <w:sz w:val="24"/>
          <w:szCs w:val="24"/>
          <w:lang w:val="en-GB"/>
        </w:rPr>
        <w:lastRenderedPageBreak/>
        <w:t xml:space="preserve">Development Plan, County level Policies and legislation in health and disability, Persons with Disabilities Act and the Ministry of Health Gender and Inclusion Policy. </w:t>
      </w:r>
    </w:p>
    <w:p w14:paraId="5C7F5A59" w14:textId="77777777" w:rsidR="00717608" w:rsidRPr="007E4CDC" w:rsidRDefault="00717608" w:rsidP="4CBAC253">
      <w:pPr>
        <w:pStyle w:val="ListParagraph"/>
        <w:numPr>
          <w:ilvl w:val="1"/>
          <w:numId w:val="15"/>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Identify and critically assess socio-cultural norms and beliefs (gender roles, disability stigma, care seeking behaviours) that may influence eye health outcomes and service access, particularly for girls and children with disabilities. </w:t>
      </w:r>
    </w:p>
    <w:p w14:paraId="1CB9DE81" w14:textId="77777777" w:rsidR="00717608" w:rsidRPr="007E4CDC" w:rsidRDefault="00717608" w:rsidP="4CBAC253">
      <w:pPr>
        <w:pStyle w:val="ListParagraph"/>
        <w:numPr>
          <w:ilvl w:val="0"/>
          <w:numId w:val="15"/>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Which local existing structures (institutions, networks, umbrella organisations, etc.) and social mechanisms can be built upon? Which gaps have been identified in the system? </w:t>
      </w:r>
    </w:p>
    <w:p w14:paraId="2199A9FF" w14:textId="77777777" w:rsidR="00717608" w:rsidRPr="00490E22" w:rsidRDefault="00717608" w:rsidP="4CBAC253">
      <w:pPr>
        <w:pStyle w:val="ListParagraph"/>
        <w:numPr>
          <w:ilvl w:val="0"/>
          <w:numId w:val="15"/>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Are there approaches or results from previous development projects? If so, how will they be built upon? Clarify how </w:t>
      </w:r>
      <w:proofErr w:type="spellStart"/>
      <w:r w:rsidRPr="4CBAC253">
        <w:rPr>
          <w:rFonts w:ascii="Source Sans Pro" w:eastAsia="Source Sans Pro" w:hAnsi="Source Sans Pro" w:cs="Source Sans Pro"/>
          <w:sz w:val="24"/>
          <w:szCs w:val="24"/>
          <w:lang w:val="en-GB"/>
        </w:rPr>
        <w:t>ATScale</w:t>
      </w:r>
      <w:proofErr w:type="spellEnd"/>
      <w:r w:rsidRPr="4CBAC253">
        <w:rPr>
          <w:rFonts w:ascii="Source Sans Pro" w:eastAsia="Source Sans Pro" w:hAnsi="Source Sans Pro" w:cs="Source Sans Pro"/>
          <w:sz w:val="24"/>
          <w:szCs w:val="24"/>
          <w:lang w:val="en-GB"/>
        </w:rPr>
        <w:t xml:space="preserve"> or other previous projects inform the design (e.g. successful models of device delivery or community sensitization).</w:t>
      </w:r>
    </w:p>
    <w:p w14:paraId="1F1B58C8" w14:textId="77777777" w:rsidR="00717608" w:rsidRPr="007E4CDC" w:rsidRDefault="00717608" w:rsidP="4CBAC253">
      <w:pPr>
        <w:pStyle w:val="ListParagraph"/>
        <w:numPr>
          <w:ilvl w:val="0"/>
          <w:numId w:val="15"/>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Does the project description provide a differentiated analysis of the specific situations of people of different gender and ages, with and without disabilities in the target area (e.g. local gender roles, access to resources and services in different sectors, participation in decision-making bodies, skills, capacities, needs and interests)? Ensure intersectionality and rights-based framing in the analysis, recognizing how overlapping vulnerabilities (e.g. gender, poverty, disability) compound exclusion and limit service access. </w:t>
      </w:r>
    </w:p>
    <w:p w14:paraId="7729AC85" w14:textId="77777777" w:rsidR="00717608" w:rsidRPr="007E4CDC" w:rsidRDefault="00717608" w:rsidP="4CBAC253">
      <w:pPr>
        <w:pStyle w:val="Heading2"/>
        <w:rPr>
          <w:rFonts w:ascii="Source Sans Pro" w:eastAsia="Source Sans Pro" w:hAnsi="Source Sans Pro" w:cs="Source Sans Pro"/>
          <w:b/>
          <w:bCs/>
          <w:sz w:val="24"/>
          <w:szCs w:val="24"/>
          <w:lang w:val="en-GB"/>
        </w:rPr>
      </w:pPr>
    </w:p>
    <w:p w14:paraId="14CC6F8B" w14:textId="77777777" w:rsidR="00717608" w:rsidRPr="007E4CDC" w:rsidRDefault="00717608" w:rsidP="4CBAC253">
      <w:pPr>
        <w:pStyle w:val="Heading2"/>
        <w:rPr>
          <w:rFonts w:ascii="Source Sans Pro" w:eastAsia="Source Sans Pro" w:hAnsi="Source Sans Pro" w:cs="Source Sans Pro"/>
          <w:b/>
          <w:bCs/>
          <w:sz w:val="24"/>
          <w:szCs w:val="24"/>
        </w:rPr>
      </w:pPr>
      <w:r w:rsidRPr="4CBAC253">
        <w:rPr>
          <w:rFonts w:ascii="Source Sans Pro" w:eastAsia="Source Sans Pro" w:hAnsi="Source Sans Pro" w:cs="Source Sans Pro"/>
          <w:b/>
          <w:bCs/>
          <w:sz w:val="24"/>
          <w:szCs w:val="24"/>
        </w:rPr>
        <w:t xml:space="preserve">4.2 Local project implementing partner organization in the partner country </w:t>
      </w:r>
    </w:p>
    <w:p w14:paraId="01DFD97A" w14:textId="77777777" w:rsidR="00717608" w:rsidRPr="007E4CDC" w:rsidRDefault="00717608" w:rsidP="4CBAC253">
      <w:pPr>
        <w:spacing w:after="0"/>
        <w:rPr>
          <w:rFonts w:ascii="Source Sans Pro" w:eastAsia="Source Sans Pro" w:hAnsi="Source Sans Pro" w:cs="Source Sans Pro"/>
          <w:sz w:val="24"/>
          <w:szCs w:val="24"/>
        </w:rPr>
      </w:pPr>
    </w:p>
    <w:p w14:paraId="03A6D6B8" w14:textId="77777777" w:rsidR="00717608" w:rsidRPr="007E4CDC" w:rsidRDefault="00717608" w:rsidP="4CBAC253">
      <w:pPr>
        <w:pStyle w:val="ListParagraph"/>
        <w:numPr>
          <w:ilvl w:val="0"/>
          <w:numId w:val="53"/>
        </w:numPr>
        <w:spacing w:after="160" w:line="259" w:lineRule="auto"/>
        <w:ind w:left="851" w:hanging="349"/>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What is the special expertise that justifies the selection of the partner to implement the proposed project? </w:t>
      </w:r>
    </w:p>
    <w:p w14:paraId="32880991" w14:textId="77777777" w:rsidR="00717608" w:rsidRPr="007E4CDC" w:rsidRDefault="00717608" w:rsidP="4CBAC253">
      <w:pPr>
        <w:pStyle w:val="ListParagraph"/>
        <w:numPr>
          <w:ilvl w:val="0"/>
          <w:numId w:val="16"/>
        </w:numPr>
        <w:spacing w:after="160" w:line="259" w:lineRule="auto"/>
        <w:ind w:left="851" w:hanging="349"/>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Is there a need to strengthen the ownership of the local implementing partner?</w:t>
      </w:r>
    </w:p>
    <w:p w14:paraId="27E3DD67" w14:textId="77777777" w:rsidR="00717608" w:rsidRPr="007E4CDC" w:rsidRDefault="00717608" w:rsidP="4CBAC253">
      <w:pPr>
        <w:pStyle w:val="ListParagraph"/>
        <w:numPr>
          <w:ilvl w:val="0"/>
          <w:numId w:val="16"/>
        </w:numPr>
        <w:spacing w:after="160" w:line="259" w:lineRule="auto"/>
        <w:ind w:left="851" w:hanging="349"/>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Are there any relevant technical or methodological competences/ capacities that the partner should develop to better implement the planned project? </w:t>
      </w:r>
    </w:p>
    <w:p w14:paraId="6BB18BEC" w14:textId="77777777" w:rsidR="00717608" w:rsidRPr="007E4CDC" w:rsidRDefault="00717608" w:rsidP="4CBAC253">
      <w:pPr>
        <w:pStyle w:val="ListParagraph"/>
        <w:numPr>
          <w:ilvl w:val="0"/>
          <w:numId w:val="16"/>
        </w:numPr>
        <w:spacing w:after="160" w:line="259" w:lineRule="auto"/>
        <w:ind w:left="851" w:hanging="349"/>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Will capacity-building measures be necessary to strengthen the capacities of the local partner organisation in relation to </w:t>
      </w:r>
      <w:r w:rsidRPr="4CBAC253">
        <w:rPr>
          <w:rFonts w:ascii="Source Sans Pro" w:eastAsia="Source Sans Pro" w:hAnsi="Source Sans Pro" w:cs="Source Sans Pro"/>
          <w:b/>
          <w:bCs/>
          <w:sz w:val="24"/>
          <w:szCs w:val="24"/>
          <w:lang w:val="en-GB"/>
        </w:rPr>
        <w:t>gender equality</w:t>
      </w:r>
      <w:r w:rsidRPr="4CBAC253">
        <w:rPr>
          <w:rFonts w:ascii="Source Sans Pro" w:eastAsia="Source Sans Pro" w:hAnsi="Source Sans Pro" w:cs="Source Sans Pro"/>
          <w:sz w:val="24"/>
          <w:szCs w:val="24"/>
          <w:lang w:val="en-GB"/>
        </w:rPr>
        <w:t xml:space="preserve"> and </w:t>
      </w:r>
      <w:r w:rsidRPr="4CBAC253">
        <w:rPr>
          <w:rFonts w:ascii="Source Sans Pro" w:eastAsia="Source Sans Pro" w:hAnsi="Source Sans Pro" w:cs="Source Sans Pro"/>
          <w:b/>
          <w:bCs/>
          <w:sz w:val="24"/>
          <w:szCs w:val="24"/>
          <w:lang w:val="en-GB"/>
        </w:rPr>
        <w:t>inclusion</w:t>
      </w:r>
      <w:r w:rsidRPr="4CBAC253">
        <w:rPr>
          <w:rFonts w:ascii="Source Sans Pro" w:eastAsia="Source Sans Pro" w:hAnsi="Source Sans Pro" w:cs="Source Sans Pro"/>
          <w:sz w:val="24"/>
          <w:szCs w:val="24"/>
          <w:lang w:val="en-GB"/>
        </w:rPr>
        <w:t xml:space="preserve"> approaches in accordance with the project objectives (e.g., training in human rights and women’s rights and in participation of people with disabilities)?</w:t>
      </w:r>
    </w:p>
    <w:p w14:paraId="1551DA94" w14:textId="77777777" w:rsidR="00717608" w:rsidRPr="007E4CDC" w:rsidRDefault="00717608" w:rsidP="4CBAC253">
      <w:pPr>
        <w:pStyle w:val="ListParagraph"/>
        <w:spacing w:after="160" w:line="259" w:lineRule="auto"/>
        <w:ind w:left="851"/>
        <w:rPr>
          <w:rFonts w:ascii="Source Sans Pro" w:eastAsia="Source Sans Pro" w:hAnsi="Source Sans Pro" w:cs="Source Sans Pro"/>
          <w:sz w:val="24"/>
          <w:szCs w:val="24"/>
          <w:lang w:val="en-GB"/>
        </w:rPr>
      </w:pPr>
    </w:p>
    <w:p w14:paraId="003B28FA" w14:textId="77777777" w:rsidR="00717608" w:rsidRPr="007E4CDC" w:rsidRDefault="00717608" w:rsidP="4CBAC253">
      <w:pPr>
        <w:pStyle w:val="Heading2"/>
        <w:rPr>
          <w:rFonts w:ascii="Source Sans Pro" w:eastAsia="Source Sans Pro" w:hAnsi="Source Sans Pro" w:cs="Source Sans Pro"/>
          <w:b/>
          <w:bCs/>
          <w:sz w:val="24"/>
          <w:szCs w:val="24"/>
        </w:rPr>
      </w:pPr>
      <w:r w:rsidRPr="4CBAC253">
        <w:rPr>
          <w:rFonts w:ascii="Source Sans Pro" w:eastAsia="Source Sans Pro" w:hAnsi="Source Sans Pro" w:cs="Source Sans Pro"/>
          <w:b/>
          <w:bCs/>
          <w:sz w:val="24"/>
          <w:szCs w:val="24"/>
        </w:rPr>
        <w:t xml:space="preserve">4.3 Target groups and key stakeholders (at micro, </w:t>
      </w:r>
      <w:proofErr w:type="spellStart"/>
      <w:r w:rsidRPr="4CBAC253">
        <w:rPr>
          <w:rFonts w:ascii="Source Sans Pro" w:eastAsia="Source Sans Pro" w:hAnsi="Source Sans Pro" w:cs="Source Sans Pro"/>
          <w:b/>
          <w:bCs/>
          <w:sz w:val="24"/>
          <w:szCs w:val="24"/>
        </w:rPr>
        <w:t>meso</w:t>
      </w:r>
      <w:proofErr w:type="spellEnd"/>
      <w:r w:rsidRPr="4CBAC253">
        <w:rPr>
          <w:rFonts w:ascii="Source Sans Pro" w:eastAsia="Source Sans Pro" w:hAnsi="Source Sans Pro" w:cs="Source Sans Pro"/>
          <w:b/>
          <w:bCs/>
          <w:sz w:val="24"/>
          <w:szCs w:val="24"/>
        </w:rPr>
        <w:t xml:space="preserve"> and macro level)</w:t>
      </w:r>
    </w:p>
    <w:p w14:paraId="789F9DB0" w14:textId="77777777" w:rsidR="00717608" w:rsidRPr="007E4CDC" w:rsidRDefault="00717608" w:rsidP="4CBAC253">
      <w:pPr>
        <w:spacing w:after="0"/>
        <w:rPr>
          <w:rFonts w:ascii="Source Sans Pro" w:eastAsia="Source Sans Pro" w:hAnsi="Source Sans Pro" w:cs="Source Sans Pro"/>
          <w:sz w:val="24"/>
          <w:szCs w:val="24"/>
        </w:rPr>
      </w:pPr>
    </w:p>
    <w:p w14:paraId="1E7162DA" w14:textId="77777777" w:rsidR="00717608" w:rsidRPr="007E4CDC" w:rsidRDefault="00717608" w:rsidP="4CBAC253">
      <w:pPr>
        <w:pStyle w:val="ListParagraph"/>
        <w:numPr>
          <w:ilvl w:val="0"/>
          <w:numId w:val="17"/>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What is the composition of the target group (gender, age, ethnicity, language, capacities)?</w:t>
      </w:r>
    </w:p>
    <w:p w14:paraId="7EE9F512" w14:textId="77777777" w:rsidR="00717608" w:rsidRPr="007E4CDC" w:rsidRDefault="00717608" w:rsidP="4CBAC253">
      <w:pPr>
        <w:pStyle w:val="ListParagraph"/>
        <w:numPr>
          <w:ilvl w:val="0"/>
          <w:numId w:val="17"/>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Have people of different gender and ages, with and without disabilities, and/or relevant interest groups/associations been actively involved in the project planning (needs analysis, selection of activities, etc.)?</w:t>
      </w:r>
    </w:p>
    <w:p w14:paraId="706BB65C" w14:textId="77777777" w:rsidR="00717608" w:rsidRPr="007E4CDC" w:rsidRDefault="00717608" w:rsidP="4CBAC253">
      <w:pPr>
        <w:pStyle w:val="ListParagraph"/>
        <w:numPr>
          <w:ilvl w:val="0"/>
          <w:numId w:val="17"/>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lastRenderedPageBreak/>
        <w:t>Are there specific needs of target groups that can be adequately addressed only by including specific activities just for them (e.g., the creation of protected spaces only for women/girls who have experienced sexual violence)?</w:t>
      </w:r>
    </w:p>
    <w:p w14:paraId="6F3FED51" w14:textId="77777777" w:rsidR="00717608" w:rsidRPr="007E4CDC" w:rsidRDefault="00717608" w:rsidP="4CBAC253">
      <w:pPr>
        <w:pStyle w:val="ListParagraph"/>
        <w:numPr>
          <w:ilvl w:val="0"/>
          <w:numId w:val="17"/>
        </w:numPr>
        <w:spacing w:after="160" w:line="259" w:lineRule="auto"/>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Are key stakeholders (governmental/OPDs/ women’s organization etc; regional/district level) adequately involved in the project? Are there convergences or conflicts of interest between them?</w:t>
      </w:r>
    </w:p>
    <w:p w14:paraId="02802D0C" w14:textId="77777777" w:rsidR="00717608" w:rsidRPr="007E4CDC" w:rsidRDefault="00717608" w:rsidP="4CBAC253">
      <w:pPr>
        <w:pStyle w:val="ListParagraph"/>
        <w:numPr>
          <w:ilvl w:val="0"/>
          <w:numId w:val="17"/>
        </w:numPr>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Which self-help potential does the respective target groups have? How can local problem-solving capacities be strengthened?</w:t>
      </w:r>
    </w:p>
    <w:p w14:paraId="0A4CD923" w14:textId="77777777" w:rsidR="00717608" w:rsidRPr="007E4CDC" w:rsidRDefault="00717608" w:rsidP="4CBAC253">
      <w:pPr>
        <w:pStyle w:val="ListParagraph"/>
        <w:numPr>
          <w:ilvl w:val="0"/>
          <w:numId w:val="17"/>
        </w:numPr>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Does the project build the capacity of key stakeholders and target groups on disability inclusion?</w:t>
      </w:r>
    </w:p>
    <w:p w14:paraId="4132DAE6" w14:textId="000B28B8" w:rsidR="00717608" w:rsidRPr="007E4CDC" w:rsidRDefault="00717608" w:rsidP="4CBAC253">
      <w:pPr>
        <w:pStyle w:val="ListParagraph"/>
        <w:numPr>
          <w:ilvl w:val="0"/>
          <w:numId w:val="17"/>
        </w:numPr>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What approach is the project using to strengthen the rights, representation and resources (the three Rs) of the target groups? Is it ensured that people of different gender and ages, with and without disabilities, will receive the same benefit from the planned project, i.e. are all able to participate in activities? Are complementary activities needed that target the societal context </w:t>
      </w:r>
      <w:proofErr w:type="gramStart"/>
      <w:r w:rsidRPr="4CBAC253">
        <w:rPr>
          <w:rFonts w:ascii="Source Sans Pro" w:eastAsia="Source Sans Pro" w:hAnsi="Source Sans Pro" w:cs="Source Sans Pro"/>
          <w:sz w:val="24"/>
          <w:szCs w:val="24"/>
          <w:lang w:val="en-GB"/>
        </w:rPr>
        <w:t xml:space="preserve">as a whole </w:t>
      </w:r>
      <w:r w:rsidR="54E573FE" w:rsidRPr="4CBAC253">
        <w:rPr>
          <w:rFonts w:ascii="Source Sans Pro" w:eastAsia="Source Sans Pro" w:hAnsi="Source Sans Pro" w:cs="Source Sans Pro"/>
          <w:sz w:val="24"/>
          <w:szCs w:val="24"/>
          <w:lang w:val="en-GB"/>
        </w:rPr>
        <w:t>to</w:t>
      </w:r>
      <w:proofErr w:type="gramEnd"/>
      <w:r w:rsidRPr="4CBAC253">
        <w:rPr>
          <w:rFonts w:ascii="Source Sans Pro" w:eastAsia="Source Sans Pro" w:hAnsi="Source Sans Pro" w:cs="Source Sans Pro"/>
          <w:sz w:val="24"/>
          <w:szCs w:val="24"/>
          <w:lang w:val="en-GB"/>
        </w:rPr>
        <w:t xml:space="preserve"> enable the entire target group to participate in the first place (e.g., addressing traditional gender roles together with community leaders)?</w:t>
      </w:r>
    </w:p>
    <w:p w14:paraId="57048974" w14:textId="77777777" w:rsidR="00717608" w:rsidRPr="007E4CDC" w:rsidRDefault="00717608" w:rsidP="4CBAC253">
      <w:pPr>
        <w:pStyle w:val="ListParagraph"/>
        <w:rPr>
          <w:rFonts w:ascii="Source Sans Pro" w:eastAsia="Source Sans Pro" w:hAnsi="Source Sans Pro" w:cs="Source Sans Pro"/>
          <w:sz w:val="24"/>
          <w:szCs w:val="24"/>
          <w:lang w:val="en-GB"/>
        </w:rPr>
      </w:pPr>
    </w:p>
    <w:p w14:paraId="641A04E0" w14:textId="77777777" w:rsidR="00717608" w:rsidRPr="007E4CDC" w:rsidRDefault="00717608" w:rsidP="4CBAC253">
      <w:pPr>
        <w:pStyle w:val="Heading2"/>
        <w:spacing w:before="120"/>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4.5 Assessment according to DAC Criteria</w:t>
      </w:r>
    </w:p>
    <w:p w14:paraId="5539E821" w14:textId="77777777" w:rsidR="00717608" w:rsidRPr="007E4CDC" w:rsidRDefault="00717608" w:rsidP="4CBAC253">
      <w:pPr>
        <w:pStyle w:val="Heading2"/>
        <w:spacing w:before="120"/>
        <w:rPr>
          <w:rFonts w:ascii="Source Sans Pro" w:eastAsia="Source Sans Pro" w:hAnsi="Source Sans Pro" w:cs="Source Sans Pro"/>
          <w:i/>
          <w:iCs/>
          <w:sz w:val="24"/>
          <w:szCs w:val="24"/>
          <w:u w:val="single"/>
          <w:lang w:val="en-GB" w:bidi="ar-SA"/>
        </w:rPr>
      </w:pPr>
      <w:r w:rsidRPr="4CBAC253">
        <w:rPr>
          <w:rFonts w:ascii="Source Sans Pro" w:eastAsia="Source Sans Pro" w:hAnsi="Source Sans Pro" w:cs="Source Sans Pro"/>
          <w:b/>
          <w:bCs/>
          <w:i/>
          <w:iCs/>
          <w:sz w:val="24"/>
          <w:szCs w:val="24"/>
          <w:u w:val="single"/>
          <w:lang w:val="en-GB" w:bidi="ar-SA"/>
        </w:rPr>
        <w:t>Relevance</w:t>
      </w:r>
      <w:r w:rsidRPr="4CBAC253">
        <w:rPr>
          <w:rFonts w:ascii="Source Sans Pro" w:eastAsia="Source Sans Pro" w:hAnsi="Source Sans Pro" w:cs="Source Sans Pro"/>
          <w:i/>
          <w:iCs/>
          <w:sz w:val="24"/>
          <w:szCs w:val="24"/>
          <w:u w:val="single"/>
          <w:lang w:val="en-GB" w:bidi="ar-SA"/>
        </w:rPr>
        <w:t xml:space="preserve"> - To what extent is the planned project doing the right thing?</w:t>
      </w:r>
    </w:p>
    <w:p w14:paraId="298B2344" w14:textId="3684ECEB" w:rsidR="00717608" w:rsidRPr="007E4CDC" w:rsidRDefault="00717608" w:rsidP="4CBAC253">
      <w:pPr>
        <w:numPr>
          <w:ilvl w:val="0"/>
          <w:numId w:val="4"/>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To what extent does the project objectives and design adequately consider the specific needs of the target groups and structural obstacles in the project region, partner/institution, policy programmes? </w:t>
      </w:r>
    </w:p>
    <w:p w14:paraId="59D4A30C" w14:textId="35466FBE" w:rsidR="00717608" w:rsidRPr="007E4CDC" w:rsidRDefault="00717608" w:rsidP="4CBAC253">
      <w:pPr>
        <w:numPr>
          <w:ilvl w:val="0"/>
          <w:numId w:val="4"/>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Is the project designed in a conflict-sensitive and gender-sensitive way (Do-No-Harm principle)? </w:t>
      </w:r>
    </w:p>
    <w:p w14:paraId="4D7FD7CE" w14:textId="77777777" w:rsidR="00717608" w:rsidRPr="007E4CDC" w:rsidRDefault="00717608" w:rsidP="4CBAC253">
      <w:pPr>
        <w:keepNext/>
        <w:keepLines/>
        <w:spacing w:before="120" w:after="0" w:line="259" w:lineRule="auto"/>
        <w:outlineLvl w:val="1"/>
        <w:rPr>
          <w:rFonts w:ascii="Source Sans Pro" w:eastAsia="Source Sans Pro" w:hAnsi="Source Sans Pro" w:cs="Source Sans Pro"/>
          <w:i/>
          <w:iCs/>
          <w:sz w:val="24"/>
          <w:szCs w:val="24"/>
          <w:u w:val="single"/>
          <w:lang w:val="en-GB" w:bidi="ar-SA"/>
        </w:rPr>
      </w:pPr>
      <w:r w:rsidRPr="4CBAC253">
        <w:rPr>
          <w:rFonts w:ascii="Source Sans Pro" w:eastAsia="Source Sans Pro" w:hAnsi="Source Sans Pro" w:cs="Source Sans Pro"/>
          <w:b/>
          <w:bCs/>
          <w:i/>
          <w:iCs/>
          <w:sz w:val="24"/>
          <w:szCs w:val="24"/>
          <w:u w:val="single"/>
          <w:lang w:val="en-GB" w:bidi="ar-SA"/>
        </w:rPr>
        <w:t>Coherence</w:t>
      </w:r>
      <w:r w:rsidRPr="4CBAC253">
        <w:rPr>
          <w:rFonts w:ascii="Source Sans Pro" w:eastAsia="Source Sans Pro" w:hAnsi="Source Sans Pro" w:cs="Source Sans Pro"/>
          <w:i/>
          <w:iCs/>
          <w:sz w:val="24"/>
          <w:szCs w:val="24"/>
          <w:u w:val="single"/>
          <w:lang w:val="en-GB" w:bidi="ar-SA"/>
        </w:rPr>
        <w:t xml:space="preserve"> - How well does the intervention fit?</w:t>
      </w:r>
    </w:p>
    <w:p w14:paraId="3C86C883" w14:textId="66B2A10F" w:rsidR="00717608" w:rsidRPr="007E4CDC" w:rsidRDefault="00717608" w:rsidP="4CBAC253">
      <w:pPr>
        <w:numPr>
          <w:ilvl w:val="0"/>
          <w:numId w:val="5"/>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How coherent are the planned activities with human rights principles (inclusion, participation), conventions and relevant standards/guidelines? </w:t>
      </w:r>
    </w:p>
    <w:p w14:paraId="19C718CB" w14:textId="52AE288F" w:rsidR="00717608" w:rsidRPr="007E4CDC" w:rsidRDefault="00717608" w:rsidP="4CBAC253">
      <w:pPr>
        <w:numPr>
          <w:ilvl w:val="0"/>
          <w:numId w:val="5"/>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To what extent are there synergies and linkages between the planned project and other interventions by the same actor (organisation) and other actors? To what extent does the project add value and avoids duplication? </w:t>
      </w:r>
    </w:p>
    <w:p w14:paraId="060ED700" w14:textId="77777777" w:rsidR="00717608" w:rsidRPr="007E4CDC" w:rsidRDefault="00717608" w:rsidP="4CBAC253">
      <w:pPr>
        <w:spacing w:before="120" w:after="160" w:line="259" w:lineRule="auto"/>
        <w:ind w:left="720"/>
        <w:rPr>
          <w:rFonts w:ascii="Source Sans Pro" w:eastAsia="Source Sans Pro" w:hAnsi="Source Sans Pro" w:cs="Source Sans Pro"/>
          <w:sz w:val="24"/>
          <w:szCs w:val="24"/>
          <w:lang w:val="en-GB" w:bidi="ar-SA"/>
        </w:rPr>
      </w:pPr>
    </w:p>
    <w:p w14:paraId="025AD7C5" w14:textId="77777777" w:rsidR="00717608" w:rsidRPr="007E4CDC" w:rsidRDefault="00717608" w:rsidP="4CBAC253">
      <w:pPr>
        <w:keepNext/>
        <w:keepLines/>
        <w:spacing w:before="120" w:after="0" w:line="259" w:lineRule="auto"/>
        <w:outlineLvl w:val="1"/>
        <w:rPr>
          <w:rFonts w:ascii="Source Sans Pro" w:eastAsia="Source Sans Pro" w:hAnsi="Source Sans Pro" w:cs="Source Sans Pro"/>
          <w:i/>
          <w:iCs/>
          <w:sz w:val="24"/>
          <w:szCs w:val="24"/>
          <w:u w:val="single"/>
          <w:lang w:val="en-GB" w:bidi="ar-SA"/>
        </w:rPr>
      </w:pPr>
      <w:r w:rsidRPr="4CBAC253">
        <w:rPr>
          <w:rFonts w:ascii="Source Sans Pro" w:eastAsia="Source Sans Pro" w:hAnsi="Source Sans Pro" w:cs="Source Sans Pro"/>
          <w:b/>
          <w:bCs/>
          <w:i/>
          <w:iCs/>
          <w:sz w:val="24"/>
          <w:szCs w:val="24"/>
          <w:u w:val="single"/>
          <w:lang w:val="en-GB" w:bidi="ar-SA"/>
        </w:rPr>
        <w:t>Effectiveness</w:t>
      </w:r>
      <w:r w:rsidRPr="4CBAC253">
        <w:rPr>
          <w:rFonts w:ascii="Source Sans Pro" w:eastAsia="Source Sans Pro" w:hAnsi="Source Sans Pro" w:cs="Source Sans Pro"/>
          <w:i/>
          <w:iCs/>
          <w:sz w:val="24"/>
          <w:szCs w:val="24"/>
          <w:u w:val="single"/>
          <w:lang w:val="en-GB" w:bidi="ar-SA"/>
        </w:rPr>
        <w:t xml:space="preserve"> - Which project approach can best achieve the objectives?</w:t>
      </w:r>
    </w:p>
    <w:p w14:paraId="72145FF4" w14:textId="430C8BEA" w:rsidR="00717608" w:rsidRPr="007E4CDC" w:rsidRDefault="00717608" w:rsidP="4CBAC253">
      <w:pPr>
        <w:numPr>
          <w:ilvl w:val="0"/>
          <w:numId w:val="6"/>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Is the chosen methodological approach appropriate to the context and sufficient to achieve the project objective? Are alternatives necessary? </w:t>
      </w:r>
    </w:p>
    <w:p w14:paraId="12B2071C" w14:textId="2E4A39C3" w:rsidR="00717608" w:rsidRPr="007E4CDC" w:rsidRDefault="00717608" w:rsidP="4CBAC253">
      <w:pPr>
        <w:numPr>
          <w:ilvl w:val="0"/>
          <w:numId w:val="6"/>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At which level (multi-level approach) are additional measures to increase effectiveness to be envisaged? </w:t>
      </w:r>
    </w:p>
    <w:p w14:paraId="52C78421" w14:textId="7EB9F543" w:rsidR="00717608" w:rsidRPr="007E4CDC" w:rsidRDefault="00717608" w:rsidP="4CBAC253">
      <w:pPr>
        <w:numPr>
          <w:ilvl w:val="0"/>
          <w:numId w:val="6"/>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lastRenderedPageBreak/>
        <w:t xml:space="preserve">How are the changes measured? Which indicators are more suitable for this? </w:t>
      </w:r>
    </w:p>
    <w:p w14:paraId="4B24C05A" w14:textId="77777777" w:rsidR="00717608" w:rsidRPr="007E4CDC" w:rsidRDefault="00717608" w:rsidP="4CBAC253">
      <w:pPr>
        <w:spacing w:before="120" w:after="160" w:line="259" w:lineRule="auto"/>
        <w:ind w:left="720"/>
        <w:rPr>
          <w:rFonts w:ascii="Source Sans Pro" w:eastAsia="Source Sans Pro" w:hAnsi="Source Sans Pro" w:cs="Source Sans Pro"/>
          <w:sz w:val="24"/>
          <w:szCs w:val="24"/>
          <w:lang w:val="en-GB" w:bidi="ar-SA"/>
        </w:rPr>
      </w:pPr>
    </w:p>
    <w:p w14:paraId="5BF418C8" w14:textId="77777777" w:rsidR="00717608" w:rsidRPr="007E4CDC" w:rsidRDefault="00717608" w:rsidP="4CBAC253">
      <w:pPr>
        <w:keepNext/>
        <w:keepLines/>
        <w:spacing w:before="120" w:after="0" w:line="259" w:lineRule="auto"/>
        <w:outlineLvl w:val="1"/>
        <w:rPr>
          <w:rFonts w:ascii="Source Sans Pro" w:eastAsia="Source Sans Pro" w:hAnsi="Source Sans Pro" w:cs="Source Sans Pro"/>
          <w:i/>
          <w:iCs/>
          <w:sz w:val="24"/>
          <w:szCs w:val="24"/>
          <w:u w:val="single"/>
          <w:lang w:val="en-GB" w:bidi="ar-SA"/>
        </w:rPr>
      </w:pPr>
      <w:r w:rsidRPr="4CBAC253">
        <w:rPr>
          <w:rFonts w:ascii="Source Sans Pro" w:eastAsia="Source Sans Pro" w:hAnsi="Source Sans Pro" w:cs="Source Sans Pro"/>
          <w:b/>
          <w:bCs/>
          <w:i/>
          <w:iCs/>
          <w:sz w:val="24"/>
          <w:szCs w:val="24"/>
          <w:u w:val="single"/>
          <w:lang w:val="en-GB" w:bidi="ar-SA"/>
        </w:rPr>
        <w:t>Efficiency</w:t>
      </w:r>
      <w:r w:rsidRPr="4CBAC253">
        <w:rPr>
          <w:rFonts w:ascii="Source Sans Pro" w:eastAsia="Source Sans Pro" w:hAnsi="Source Sans Pro" w:cs="Source Sans Pro"/>
          <w:i/>
          <w:iCs/>
          <w:sz w:val="24"/>
          <w:szCs w:val="24"/>
          <w:u w:val="single"/>
          <w:lang w:val="en-GB" w:bidi="ar-SA"/>
        </w:rPr>
        <w:t xml:space="preserve"> - Does the use of funds planned by the project appear economical in terms of achieving the objectives?</w:t>
      </w:r>
    </w:p>
    <w:p w14:paraId="3E679390" w14:textId="77777777" w:rsidR="00717608" w:rsidRPr="007E4CDC" w:rsidRDefault="00717608" w:rsidP="4CBAC253">
      <w:pPr>
        <w:numPr>
          <w:ilvl w:val="0"/>
          <w:numId w:val="7"/>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To what extent can the planned measures be implemented with the budgeted funds and personnel in the planned duration? </w:t>
      </w:r>
    </w:p>
    <w:p w14:paraId="2694CC29" w14:textId="77777777" w:rsidR="00717608" w:rsidRPr="00490E22" w:rsidRDefault="00717608" w:rsidP="4CBAC253">
      <w:pPr>
        <w:numPr>
          <w:ilvl w:val="0"/>
          <w:numId w:val="7"/>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Are there alternative delivery models that may achieve similar outcomes more efficiently.</w:t>
      </w:r>
    </w:p>
    <w:p w14:paraId="35691A5C" w14:textId="77777777" w:rsidR="00717608" w:rsidRPr="007E4CDC" w:rsidRDefault="00717608" w:rsidP="4CBAC253">
      <w:pPr>
        <w:spacing w:before="120" w:after="160" w:line="259" w:lineRule="auto"/>
        <w:ind w:left="720"/>
        <w:rPr>
          <w:rFonts w:ascii="Source Sans Pro" w:eastAsia="Source Sans Pro" w:hAnsi="Source Sans Pro" w:cs="Source Sans Pro"/>
          <w:sz w:val="24"/>
          <w:szCs w:val="24"/>
          <w:lang w:val="en-GB" w:bidi="ar-SA"/>
        </w:rPr>
      </w:pPr>
    </w:p>
    <w:p w14:paraId="1C25109E" w14:textId="77777777" w:rsidR="00717608" w:rsidRPr="007E4CDC" w:rsidRDefault="00717608" w:rsidP="4CBAC253">
      <w:pPr>
        <w:keepNext/>
        <w:keepLines/>
        <w:spacing w:before="120" w:after="0" w:line="259" w:lineRule="auto"/>
        <w:outlineLvl w:val="1"/>
        <w:rPr>
          <w:rFonts w:ascii="Source Sans Pro" w:eastAsia="Source Sans Pro" w:hAnsi="Source Sans Pro" w:cs="Source Sans Pro"/>
          <w:i/>
          <w:iCs/>
          <w:sz w:val="24"/>
          <w:szCs w:val="24"/>
          <w:u w:val="single"/>
          <w:lang w:val="en-GB" w:bidi="ar-SA"/>
        </w:rPr>
      </w:pPr>
      <w:r w:rsidRPr="4CBAC253">
        <w:rPr>
          <w:rFonts w:ascii="Source Sans Pro" w:eastAsia="Source Sans Pro" w:hAnsi="Source Sans Pro" w:cs="Source Sans Pro"/>
          <w:b/>
          <w:bCs/>
          <w:i/>
          <w:iCs/>
          <w:sz w:val="24"/>
          <w:szCs w:val="24"/>
          <w:u w:val="single"/>
          <w:lang w:val="en-GB" w:bidi="ar-SA"/>
        </w:rPr>
        <w:t>Impact</w:t>
      </w:r>
      <w:r w:rsidRPr="4CBAC253">
        <w:rPr>
          <w:rFonts w:ascii="Source Sans Pro" w:eastAsia="Source Sans Pro" w:hAnsi="Source Sans Pro" w:cs="Source Sans Pro"/>
          <w:i/>
          <w:iCs/>
          <w:sz w:val="24"/>
          <w:szCs w:val="24"/>
          <w:u w:val="single"/>
          <w:lang w:val="en-GB" w:bidi="ar-SA"/>
        </w:rPr>
        <w:t xml:space="preserve"> - To what extent has the planned project the potential to contribute to the achievement of overarching developmental impacts?</w:t>
      </w:r>
    </w:p>
    <w:p w14:paraId="54FB4507" w14:textId="77777777" w:rsidR="00717608" w:rsidRPr="007E4CDC" w:rsidRDefault="00717608" w:rsidP="4CBAC253">
      <w:pPr>
        <w:numPr>
          <w:ilvl w:val="0"/>
          <w:numId w:val="8"/>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To what extent has the planned project the potential for systematic change of norms and/or structures (also considering gender perspective)?</w:t>
      </w:r>
    </w:p>
    <w:p w14:paraId="46941042" w14:textId="77777777" w:rsidR="00717608" w:rsidRPr="007E4CDC" w:rsidRDefault="00717608" w:rsidP="4CBAC253">
      <w:pPr>
        <w:spacing w:before="120" w:after="160" w:line="259" w:lineRule="auto"/>
        <w:ind w:left="720"/>
        <w:rPr>
          <w:rFonts w:ascii="Source Sans Pro" w:eastAsia="Source Sans Pro" w:hAnsi="Source Sans Pro" w:cs="Source Sans Pro"/>
          <w:sz w:val="24"/>
          <w:szCs w:val="24"/>
          <w:lang w:val="en-GB" w:bidi="ar-SA"/>
        </w:rPr>
      </w:pPr>
    </w:p>
    <w:p w14:paraId="39409157" w14:textId="77777777" w:rsidR="00717608" w:rsidRPr="007E4CDC" w:rsidRDefault="00717608" w:rsidP="4CBAC253">
      <w:pPr>
        <w:keepNext/>
        <w:keepLines/>
        <w:spacing w:before="120" w:after="0" w:line="259" w:lineRule="auto"/>
        <w:outlineLvl w:val="1"/>
        <w:rPr>
          <w:rFonts w:ascii="Source Sans Pro" w:eastAsia="Source Sans Pro" w:hAnsi="Source Sans Pro" w:cs="Source Sans Pro"/>
          <w:i/>
          <w:iCs/>
          <w:sz w:val="24"/>
          <w:szCs w:val="24"/>
          <w:u w:val="single"/>
          <w:lang w:val="en-GB" w:bidi="ar-SA"/>
        </w:rPr>
      </w:pPr>
      <w:r w:rsidRPr="4CBAC253">
        <w:rPr>
          <w:rFonts w:ascii="Source Sans Pro" w:eastAsia="Source Sans Pro" w:hAnsi="Source Sans Pro" w:cs="Source Sans Pro"/>
          <w:b/>
          <w:bCs/>
          <w:i/>
          <w:iCs/>
          <w:sz w:val="24"/>
          <w:szCs w:val="24"/>
          <w:u w:val="single"/>
          <w:lang w:val="en-GB" w:bidi="ar-SA"/>
        </w:rPr>
        <w:t>Sustainability</w:t>
      </w:r>
      <w:r w:rsidRPr="4CBAC253">
        <w:rPr>
          <w:rFonts w:ascii="Source Sans Pro" w:eastAsia="Source Sans Pro" w:hAnsi="Source Sans Pro" w:cs="Source Sans Pro"/>
          <w:i/>
          <w:iCs/>
          <w:sz w:val="24"/>
          <w:szCs w:val="24"/>
          <w:u w:val="single"/>
          <w:lang w:val="en-GB" w:bidi="ar-SA"/>
        </w:rPr>
        <w:t xml:space="preserve"> - To what extent will the positive effects (without further external funding) continue after the end of the project? </w:t>
      </w:r>
    </w:p>
    <w:p w14:paraId="7D147684" w14:textId="77777777" w:rsidR="00717608" w:rsidRPr="007E4CDC" w:rsidRDefault="00717608" w:rsidP="4CBAC253">
      <w:pPr>
        <w:numPr>
          <w:ilvl w:val="0"/>
          <w:numId w:val="9"/>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How can the sustainability of the results and impacts be ensured and strengthened? (structural, economic, social, ecological)?</w:t>
      </w:r>
    </w:p>
    <w:p w14:paraId="1513A3D6" w14:textId="77777777" w:rsidR="00717608" w:rsidRPr="007E4CDC" w:rsidRDefault="00717608" w:rsidP="4CBAC253">
      <w:pPr>
        <w:numPr>
          <w:ilvl w:val="0"/>
          <w:numId w:val="9"/>
        </w:numPr>
        <w:spacing w:before="120" w:after="16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What long-term capacities are built up in the target group to be able to continue the implemented measures on their own?</w:t>
      </w:r>
    </w:p>
    <w:p w14:paraId="2D810237" w14:textId="77777777" w:rsidR="00717608" w:rsidRPr="007E4CDC" w:rsidRDefault="00717608" w:rsidP="4CBAC253">
      <w:pPr>
        <w:numPr>
          <w:ilvl w:val="0"/>
          <w:numId w:val="9"/>
        </w:numPr>
        <w:spacing w:before="120" w:after="120" w:line="259" w:lineRule="auto"/>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Which personal risks for the implementers, institutional and contextual risks influence sustainability and how can they be minimised? </w:t>
      </w:r>
    </w:p>
    <w:p w14:paraId="493EB7AB" w14:textId="77777777" w:rsidR="00717608" w:rsidRPr="007E4CDC" w:rsidRDefault="00717608" w:rsidP="4CBAC253">
      <w:pPr>
        <w:spacing w:before="120" w:after="120" w:line="259" w:lineRule="auto"/>
        <w:rPr>
          <w:rFonts w:ascii="Source Sans Pro" w:eastAsia="Source Sans Pro" w:hAnsi="Source Sans Pro" w:cs="Source Sans Pro"/>
          <w:i/>
          <w:iCs/>
          <w:sz w:val="24"/>
          <w:szCs w:val="24"/>
          <w:lang w:val="en-GB" w:bidi="ar-SA"/>
        </w:rPr>
      </w:pPr>
    </w:p>
    <w:p w14:paraId="06190419" w14:textId="77777777" w:rsidR="00717608" w:rsidRPr="007E4CDC" w:rsidRDefault="00717608" w:rsidP="4CBAC253">
      <w:pPr>
        <w:tabs>
          <w:tab w:val="left" w:pos="142"/>
        </w:tabs>
        <w:spacing w:after="120"/>
        <w:rPr>
          <w:rFonts w:ascii="Source Sans Pro" w:eastAsia="Source Sans Pro" w:hAnsi="Source Sans Pro" w:cs="Source Sans Pro"/>
          <w:b/>
          <w:bCs/>
          <w:sz w:val="24"/>
          <w:szCs w:val="24"/>
          <w:lang w:val="en-GB" w:bidi="ar-SA"/>
        </w:rPr>
      </w:pPr>
      <w:r w:rsidRPr="4CBAC253">
        <w:rPr>
          <w:rFonts w:ascii="Source Sans Pro" w:eastAsia="Source Sans Pro" w:hAnsi="Source Sans Pro" w:cs="Source Sans Pro"/>
          <w:b/>
          <w:bCs/>
          <w:sz w:val="24"/>
          <w:szCs w:val="24"/>
          <w:lang w:val="en-GB" w:bidi="ar-SA"/>
        </w:rPr>
        <w:t>Safeguarding</w:t>
      </w:r>
    </w:p>
    <w:p w14:paraId="08BEF8EB" w14:textId="77777777" w:rsidR="00717608" w:rsidRPr="007E4CDC" w:rsidRDefault="00717608" w:rsidP="4CBAC253">
      <w:pPr>
        <w:numPr>
          <w:ilvl w:val="0"/>
          <w:numId w:val="9"/>
        </w:numPr>
        <w:spacing w:after="120"/>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Has the project design included safeguarding as cross-cutting issue? Are safeguarding practices strengthened?</w:t>
      </w:r>
    </w:p>
    <w:p w14:paraId="21600DF0" w14:textId="77777777" w:rsidR="00717608" w:rsidRPr="007E4CDC" w:rsidRDefault="00717608" w:rsidP="4CBAC253">
      <w:pPr>
        <w:tabs>
          <w:tab w:val="left" w:pos="270"/>
        </w:tabs>
        <w:spacing w:before="240" w:after="120"/>
        <w:rPr>
          <w:rFonts w:ascii="Source Sans Pro" w:eastAsia="Source Sans Pro" w:hAnsi="Source Sans Pro" w:cs="Source Sans Pro"/>
          <w:b/>
          <w:bCs/>
          <w:sz w:val="24"/>
          <w:szCs w:val="24"/>
        </w:rPr>
      </w:pPr>
    </w:p>
    <w:p w14:paraId="7D037D5C" w14:textId="77777777" w:rsidR="00717608" w:rsidRPr="007E4CDC" w:rsidRDefault="00717608" w:rsidP="4CBAC253">
      <w:pPr>
        <w:tabs>
          <w:tab w:val="left" w:pos="270"/>
        </w:tabs>
        <w:spacing w:before="240" w:after="120"/>
        <w:rPr>
          <w:rFonts w:ascii="Source Sans Pro" w:eastAsia="Source Sans Pro" w:hAnsi="Source Sans Pro" w:cs="Source Sans Pro"/>
          <w:b/>
          <w:bCs/>
          <w:sz w:val="24"/>
          <w:szCs w:val="24"/>
        </w:rPr>
      </w:pPr>
      <w:r w:rsidRPr="4CBAC253">
        <w:rPr>
          <w:rFonts w:ascii="Source Sans Pro" w:eastAsia="Source Sans Pro" w:hAnsi="Source Sans Pro" w:cs="Source Sans Pro"/>
          <w:b/>
          <w:bCs/>
          <w:sz w:val="24"/>
          <w:szCs w:val="24"/>
        </w:rPr>
        <w:t xml:space="preserve">4.4 Recommendations </w:t>
      </w:r>
    </w:p>
    <w:p w14:paraId="09ED3613" w14:textId="77777777" w:rsidR="00717608" w:rsidRPr="007E4CDC" w:rsidRDefault="00717608" w:rsidP="4CBAC253">
      <w:pPr>
        <w:tabs>
          <w:tab w:val="left" w:pos="270"/>
        </w:tabs>
        <w:spacing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Based on the main findings and the assessment according to the DAC criteria, the consultant should provide </w:t>
      </w:r>
      <w:r w:rsidRPr="4CBAC253">
        <w:rPr>
          <w:rFonts w:ascii="Source Sans Pro" w:eastAsia="Source Sans Pro" w:hAnsi="Source Sans Pro" w:cs="Source Sans Pro"/>
          <w:b/>
          <w:bCs/>
          <w:sz w:val="24"/>
          <w:szCs w:val="24"/>
          <w:lang w:val="en-GB"/>
        </w:rPr>
        <w:t>concrete recommendations</w:t>
      </w:r>
      <w:r w:rsidRPr="4CBAC253">
        <w:rPr>
          <w:rFonts w:ascii="Source Sans Pro" w:eastAsia="Source Sans Pro" w:hAnsi="Source Sans Pro" w:cs="Source Sans Pro"/>
          <w:sz w:val="24"/>
          <w:szCs w:val="24"/>
          <w:lang w:val="en-GB"/>
        </w:rPr>
        <w:t xml:space="preserve"> for the project concept. These recommendations should be within the </w:t>
      </w:r>
      <w:r w:rsidRPr="4CBAC253">
        <w:rPr>
          <w:rFonts w:ascii="Source Sans Pro" w:eastAsia="Source Sans Pro" w:hAnsi="Source Sans Pro" w:cs="Source Sans Pro"/>
          <w:b/>
          <w:bCs/>
          <w:sz w:val="24"/>
          <w:szCs w:val="24"/>
          <w:lang w:val="en-GB"/>
        </w:rPr>
        <w:t>thematic and financial scope</w:t>
      </w:r>
      <w:r w:rsidRPr="4CBAC253">
        <w:rPr>
          <w:rFonts w:ascii="Source Sans Pro" w:eastAsia="Source Sans Pro" w:hAnsi="Source Sans Pro" w:cs="Source Sans Pro"/>
          <w:sz w:val="24"/>
          <w:szCs w:val="24"/>
          <w:lang w:val="en-GB"/>
        </w:rPr>
        <w:t xml:space="preserve"> of what the project aims to achieve. They should be </w:t>
      </w:r>
      <w:r w:rsidRPr="4CBAC253">
        <w:rPr>
          <w:rFonts w:ascii="Source Sans Pro" w:eastAsia="Source Sans Pro" w:hAnsi="Source Sans Pro" w:cs="Source Sans Pro"/>
          <w:b/>
          <w:bCs/>
          <w:sz w:val="24"/>
          <w:szCs w:val="24"/>
          <w:lang w:val="en-GB"/>
        </w:rPr>
        <w:t>practical</w:t>
      </w:r>
      <w:r w:rsidRPr="4CBAC253">
        <w:rPr>
          <w:rFonts w:ascii="Source Sans Pro" w:eastAsia="Source Sans Pro" w:hAnsi="Source Sans Pro" w:cs="Source Sans Pro"/>
          <w:sz w:val="24"/>
          <w:szCs w:val="24"/>
          <w:lang w:val="en-GB"/>
        </w:rPr>
        <w:t xml:space="preserve"> and </w:t>
      </w:r>
      <w:r w:rsidRPr="4CBAC253">
        <w:rPr>
          <w:rFonts w:ascii="Source Sans Pro" w:eastAsia="Source Sans Pro" w:hAnsi="Source Sans Pro" w:cs="Source Sans Pro"/>
          <w:b/>
          <w:bCs/>
          <w:sz w:val="24"/>
          <w:szCs w:val="24"/>
          <w:lang w:val="en-GB"/>
        </w:rPr>
        <w:t>implementable</w:t>
      </w:r>
      <w:r w:rsidRPr="4CBAC253">
        <w:rPr>
          <w:rFonts w:ascii="Source Sans Pro" w:eastAsia="Source Sans Pro" w:hAnsi="Source Sans Pro" w:cs="Source Sans Pro"/>
          <w:sz w:val="24"/>
          <w:szCs w:val="24"/>
          <w:lang w:val="en-GB"/>
        </w:rPr>
        <w:t xml:space="preserve">. </w:t>
      </w:r>
    </w:p>
    <w:p w14:paraId="6C402FEC" w14:textId="77777777" w:rsidR="00717608" w:rsidRPr="007E4CDC" w:rsidRDefault="00717608" w:rsidP="4CBAC253">
      <w:pPr>
        <w:tabs>
          <w:tab w:val="left" w:pos="270"/>
        </w:tabs>
        <w:spacing w:after="0"/>
        <w:rPr>
          <w:rFonts w:ascii="Source Sans Pro" w:eastAsia="Source Sans Pro" w:hAnsi="Source Sans Pro" w:cs="Source Sans Pro"/>
          <w:sz w:val="24"/>
          <w:szCs w:val="24"/>
          <w:lang w:val="en-GB"/>
        </w:rPr>
      </w:pPr>
    </w:p>
    <w:p w14:paraId="757B5356" w14:textId="77777777" w:rsidR="00717608" w:rsidRPr="007E4CDC" w:rsidRDefault="00717608" w:rsidP="4CBAC253">
      <w:pPr>
        <w:tabs>
          <w:tab w:val="left" w:pos="270"/>
        </w:tabs>
        <w:spacing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lastRenderedPageBreak/>
        <w:t>In particular, the following should be addressed:</w:t>
      </w:r>
    </w:p>
    <w:p w14:paraId="17390BF2" w14:textId="77777777" w:rsidR="00717608" w:rsidRPr="007E4CDC" w:rsidRDefault="00717608" w:rsidP="4CBAC253">
      <w:pPr>
        <w:pStyle w:val="ListParagraph"/>
        <w:numPr>
          <w:ilvl w:val="0"/>
          <w:numId w:val="9"/>
        </w:numPr>
        <w:tabs>
          <w:tab w:val="left" w:pos="270"/>
        </w:tabs>
        <w:spacing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Recommendations on </w:t>
      </w:r>
      <w:r w:rsidRPr="4CBAC253">
        <w:rPr>
          <w:rFonts w:ascii="Source Sans Pro" w:eastAsia="Source Sans Pro" w:hAnsi="Source Sans Pro" w:cs="Source Sans Pro"/>
          <w:b/>
          <w:bCs/>
          <w:sz w:val="24"/>
          <w:szCs w:val="24"/>
          <w:lang w:val="en-GB"/>
        </w:rPr>
        <w:t>any components, measures, approaches that might be missing</w:t>
      </w:r>
      <w:r w:rsidRPr="4CBAC253">
        <w:rPr>
          <w:rFonts w:ascii="Source Sans Pro" w:eastAsia="Source Sans Pro" w:hAnsi="Source Sans Pro" w:cs="Source Sans Pro"/>
          <w:sz w:val="24"/>
          <w:szCs w:val="24"/>
          <w:lang w:val="en-GB"/>
        </w:rPr>
        <w:t xml:space="preserve"> or </w:t>
      </w:r>
      <w:r w:rsidRPr="4CBAC253">
        <w:rPr>
          <w:rFonts w:ascii="Source Sans Pro" w:eastAsia="Source Sans Pro" w:hAnsi="Source Sans Pro" w:cs="Source Sans Pro"/>
          <w:b/>
          <w:bCs/>
          <w:sz w:val="24"/>
          <w:szCs w:val="24"/>
          <w:lang w:val="en-GB"/>
        </w:rPr>
        <w:t>not fitting</w:t>
      </w:r>
      <w:r w:rsidRPr="4CBAC253">
        <w:rPr>
          <w:rFonts w:ascii="Source Sans Pro" w:eastAsia="Source Sans Pro" w:hAnsi="Source Sans Pro" w:cs="Source Sans Pro"/>
          <w:sz w:val="24"/>
          <w:szCs w:val="24"/>
          <w:lang w:val="en-GB"/>
        </w:rPr>
        <w:t xml:space="preserve"> in the project concept.</w:t>
      </w:r>
    </w:p>
    <w:p w14:paraId="028C0694" w14:textId="77777777" w:rsidR="00717608" w:rsidRPr="007E4CDC" w:rsidRDefault="00717608" w:rsidP="4CBAC253">
      <w:pPr>
        <w:pStyle w:val="ListParagraph"/>
        <w:numPr>
          <w:ilvl w:val="0"/>
          <w:numId w:val="9"/>
        </w:numPr>
        <w:tabs>
          <w:tab w:val="left" w:pos="270"/>
        </w:tabs>
        <w:spacing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Recommendations regarding </w:t>
      </w:r>
      <w:r w:rsidRPr="4CBAC253">
        <w:rPr>
          <w:rFonts w:ascii="Source Sans Pro" w:eastAsia="Source Sans Pro" w:hAnsi="Source Sans Pro" w:cs="Source Sans Pro"/>
          <w:b/>
          <w:bCs/>
          <w:sz w:val="24"/>
          <w:szCs w:val="24"/>
          <w:lang w:val="en-GB"/>
        </w:rPr>
        <w:t xml:space="preserve">any components or measures where potential negative effects </w:t>
      </w:r>
      <w:r w:rsidRPr="4CBAC253">
        <w:rPr>
          <w:rFonts w:ascii="Source Sans Pro" w:eastAsia="Source Sans Pro" w:hAnsi="Source Sans Pro" w:cs="Source Sans Pro"/>
          <w:sz w:val="24"/>
          <w:szCs w:val="24"/>
          <w:lang w:val="en-GB"/>
        </w:rPr>
        <w:t>have been identified.</w:t>
      </w:r>
    </w:p>
    <w:p w14:paraId="50E51011" w14:textId="77777777" w:rsidR="00717608" w:rsidRPr="007E4CDC" w:rsidRDefault="00717608" w:rsidP="4CBAC253">
      <w:pPr>
        <w:pStyle w:val="ListParagraph"/>
        <w:numPr>
          <w:ilvl w:val="0"/>
          <w:numId w:val="9"/>
        </w:numPr>
        <w:tabs>
          <w:tab w:val="left" w:pos="270"/>
        </w:tabs>
        <w:spacing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Recommendations </w:t>
      </w:r>
      <w:r w:rsidRPr="4CBAC253">
        <w:rPr>
          <w:rFonts w:ascii="Source Sans Pro" w:eastAsia="Source Sans Pro" w:hAnsi="Source Sans Pro" w:cs="Source Sans Pro"/>
          <w:b/>
          <w:bCs/>
          <w:sz w:val="24"/>
          <w:szCs w:val="24"/>
          <w:lang w:val="en-GB"/>
        </w:rPr>
        <w:t>on the impact matrix</w:t>
      </w:r>
      <w:r w:rsidRPr="4CBAC253">
        <w:rPr>
          <w:rFonts w:ascii="Source Sans Pro" w:eastAsia="Source Sans Pro" w:hAnsi="Source Sans Pro" w:cs="Source Sans Pro"/>
          <w:sz w:val="24"/>
          <w:szCs w:val="24"/>
          <w:lang w:val="en-GB"/>
        </w:rPr>
        <w:t xml:space="preserve"> of the project: </w:t>
      </w:r>
    </w:p>
    <w:p w14:paraId="7EA62DC6" w14:textId="77777777" w:rsidR="00717608" w:rsidRPr="007E4CDC" w:rsidRDefault="00717608" w:rsidP="4CBAC253">
      <w:pPr>
        <w:pStyle w:val="ListParagraph"/>
        <w:numPr>
          <w:ilvl w:val="0"/>
          <w:numId w:val="18"/>
        </w:numPr>
        <w:tabs>
          <w:tab w:val="left" w:pos="270"/>
        </w:tabs>
        <w:spacing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Anything that can strengthen the </w:t>
      </w:r>
      <w:r w:rsidRPr="4CBAC253">
        <w:rPr>
          <w:rFonts w:ascii="Source Sans Pro" w:eastAsia="Source Sans Pro" w:hAnsi="Source Sans Pro" w:cs="Source Sans Pro"/>
          <w:sz w:val="24"/>
          <w:szCs w:val="24"/>
          <w:u w:val="single"/>
          <w:lang w:val="en-GB"/>
        </w:rPr>
        <w:t>effect chain</w:t>
      </w:r>
      <w:r w:rsidRPr="4CBAC253">
        <w:rPr>
          <w:rFonts w:ascii="Source Sans Pro" w:eastAsia="Source Sans Pro" w:hAnsi="Source Sans Pro" w:cs="Source Sans Pro"/>
          <w:sz w:val="24"/>
          <w:szCs w:val="24"/>
          <w:lang w:val="en-GB"/>
        </w:rPr>
        <w:t xml:space="preserve"> of the project.</w:t>
      </w:r>
    </w:p>
    <w:p w14:paraId="4836EE5B" w14:textId="77777777" w:rsidR="00717608" w:rsidRPr="007E4CDC" w:rsidRDefault="00717608" w:rsidP="4CBAC253">
      <w:pPr>
        <w:pStyle w:val="ListParagraph"/>
        <w:numPr>
          <w:ilvl w:val="0"/>
          <w:numId w:val="18"/>
        </w:numPr>
        <w:tabs>
          <w:tab w:val="left" w:pos="270"/>
        </w:tabs>
        <w:spacing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Recommendations on </w:t>
      </w:r>
      <w:r w:rsidRPr="4CBAC253">
        <w:rPr>
          <w:rFonts w:ascii="Source Sans Pro" w:eastAsia="Source Sans Pro" w:hAnsi="Source Sans Pro" w:cs="Source Sans Pro"/>
          <w:sz w:val="24"/>
          <w:szCs w:val="24"/>
          <w:u w:val="single"/>
          <w:lang w:val="en-GB"/>
        </w:rPr>
        <w:t>indicators</w:t>
      </w:r>
      <w:r w:rsidRPr="4CBAC253">
        <w:rPr>
          <w:rFonts w:ascii="Source Sans Pro" w:eastAsia="Source Sans Pro" w:hAnsi="Source Sans Pro" w:cs="Source Sans Pro"/>
          <w:sz w:val="24"/>
          <w:szCs w:val="24"/>
          <w:lang w:val="en-GB"/>
        </w:rPr>
        <w:t xml:space="preserve"> demonstrating progress. </w:t>
      </w:r>
    </w:p>
    <w:p w14:paraId="7E62E269" w14:textId="77777777" w:rsidR="00717608" w:rsidRPr="007E4CDC" w:rsidRDefault="00717608" w:rsidP="4CBAC253">
      <w:pPr>
        <w:pStyle w:val="Heading2"/>
        <w:spacing w:before="120"/>
        <w:rPr>
          <w:rFonts w:ascii="Source Sans Pro" w:eastAsia="Source Sans Pro" w:hAnsi="Source Sans Pro" w:cs="Source Sans Pro"/>
          <w:b/>
          <w:bCs/>
          <w:sz w:val="24"/>
          <w:szCs w:val="24"/>
          <w:lang w:val="en-GB"/>
        </w:rPr>
      </w:pPr>
    </w:p>
    <w:p w14:paraId="3294CFAE" w14:textId="77777777" w:rsidR="00717608" w:rsidRPr="007E4CDC" w:rsidRDefault="00717608" w:rsidP="4CBAC253">
      <w:pPr>
        <w:pStyle w:val="Heading2"/>
        <w:spacing w:before="120"/>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 xml:space="preserve">5. Scope of the feasibility study </w:t>
      </w:r>
    </w:p>
    <w:p w14:paraId="11F011AB" w14:textId="77777777" w:rsidR="00717608" w:rsidRPr="00490E22" w:rsidRDefault="00717608" w:rsidP="4CBAC253">
      <w:pPr>
        <w:autoSpaceDE w:val="0"/>
        <w:autoSpaceDN w:val="0"/>
        <w:adjustRightInd w:val="0"/>
        <w:spacing w:before="120" w:after="100" w:afterAutospacing="1"/>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b/>
          <w:bCs/>
          <w:sz w:val="24"/>
          <w:szCs w:val="24"/>
          <w:lang w:val="en-GB" w:bidi="ar-SA"/>
        </w:rPr>
        <w:t xml:space="preserve">5.1 Stakeholders </w:t>
      </w:r>
    </w:p>
    <w:p w14:paraId="41E27D3A" w14:textId="0D92710B" w:rsidR="00717608" w:rsidRPr="00490E22" w:rsidRDefault="00717608" w:rsidP="4CBAC253">
      <w:pPr>
        <w:autoSpaceDE w:val="0"/>
        <w:autoSpaceDN w:val="0"/>
        <w:adjustRightInd w:val="0"/>
        <w:spacing w:before="120" w:after="100" w:afterAutospacing="1"/>
        <w:rPr>
          <w:rFonts w:ascii="Source Sans Pro" w:eastAsia="Source Sans Pro" w:hAnsi="Source Sans Pro" w:cs="Source Sans Pro"/>
          <w:sz w:val="24"/>
          <w:szCs w:val="24"/>
          <w:lang w:val="en-GB" w:bidi="ar-SA"/>
        </w:rPr>
      </w:pPr>
      <w:r w:rsidRPr="4CBAC253">
        <w:rPr>
          <w:rFonts w:ascii="Source Sans Pro" w:eastAsia="Source Sans Pro" w:hAnsi="Source Sans Pro" w:cs="Source Sans Pro"/>
          <w:sz w:val="24"/>
          <w:szCs w:val="24"/>
          <w:lang w:val="en-GB" w:bidi="ar-SA"/>
        </w:rPr>
        <w:t xml:space="preserve">The consultant will work closely with all stakeholders, including the </w:t>
      </w:r>
      <w:r w:rsidR="00B00DDA" w:rsidRPr="4CBAC253">
        <w:rPr>
          <w:rFonts w:ascii="Source Sans Pro" w:eastAsia="Source Sans Pro" w:hAnsi="Source Sans Pro" w:cs="Source Sans Pro"/>
          <w:sz w:val="24"/>
          <w:szCs w:val="24"/>
          <w:lang w:val="en-GB" w:bidi="ar-SA"/>
        </w:rPr>
        <w:t xml:space="preserve">SDL, CBM </w:t>
      </w:r>
      <w:r w:rsidRPr="4CBAC253">
        <w:rPr>
          <w:rFonts w:ascii="Source Sans Pro" w:eastAsia="Source Sans Pro" w:hAnsi="Source Sans Pro" w:cs="Source Sans Pro"/>
          <w:sz w:val="24"/>
          <w:szCs w:val="24"/>
          <w:lang w:val="en-GB" w:bidi="ar-SA"/>
        </w:rPr>
        <w:t xml:space="preserve">and AICHM and (relevant local government/non-government agencies). </w:t>
      </w:r>
      <w:r w:rsidR="61EDFFB3" w:rsidRPr="4CBAC253">
        <w:rPr>
          <w:rFonts w:ascii="Source Sans Pro" w:eastAsia="Source Sans Pro" w:hAnsi="Source Sans Pro" w:cs="Source Sans Pro"/>
          <w:sz w:val="24"/>
          <w:szCs w:val="24"/>
          <w:lang w:val="en-GB" w:bidi="ar-SA"/>
        </w:rPr>
        <w:t>He/she</w:t>
      </w:r>
      <w:r w:rsidRPr="4CBAC253">
        <w:rPr>
          <w:rFonts w:ascii="Source Sans Pro" w:eastAsia="Source Sans Pro" w:hAnsi="Source Sans Pro" w:cs="Source Sans Pro"/>
          <w:sz w:val="24"/>
          <w:szCs w:val="24"/>
          <w:lang w:val="en-GB" w:bidi="ar-SA"/>
        </w:rPr>
        <w:t xml:space="preserve"> will report to the </w:t>
      </w:r>
      <w:r w:rsidR="003F587F" w:rsidRPr="4CBAC253">
        <w:rPr>
          <w:rFonts w:ascii="Source Sans Pro" w:eastAsia="Source Sans Pro" w:hAnsi="Source Sans Pro" w:cs="Source Sans Pro"/>
          <w:sz w:val="24"/>
          <w:szCs w:val="24"/>
          <w:lang w:val="en-GB" w:bidi="ar-SA"/>
        </w:rPr>
        <w:t>SDL</w:t>
      </w:r>
      <w:r w:rsidR="748CF1FF" w:rsidRPr="4CBAC253">
        <w:rPr>
          <w:rFonts w:ascii="Source Sans Pro" w:eastAsia="Source Sans Pro" w:hAnsi="Source Sans Pro" w:cs="Source Sans Pro"/>
          <w:sz w:val="24"/>
          <w:szCs w:val="24"/>
          <w:lang w:val="en-GB" w:bidi="ar-SA"/>
        </w:rPr>
        <w:t xml:space="preserve"> </w:t>
      </w:r>
      <w:r w:rsidRPr="4CBAC253">
        <w:rPr>
          <w:rFonts w:ascii="Source Sans Pro" w:eastAsia="Source Sans Pro" w:hAnsi="Source Sans Pro" w:cs="Source Sans Pro"/>
          <w:sz w:val="24"/>
          <w:szCs w:val="24"/>
          <w:lang w:val="en-GB" w:bidi="ar-SA"/>
        </w:rPr>
        <w:t xml:space="preserve">the programmes team. The consultant will execute his/her mission in complete independence and will receive only general instructions by </w:t>
      </w:r>
      <w:r w:rsidR="003F587F" w:rsidRPr="4CBAC253">
        <w:rPr>
          <w:rFonts w:ascii="Source Sans Pro" w:eastAsia="Source Sans Pro" w:hAnsi="Source Sans Pro" w:cs="Source Sans Pro"/>
          <w:sz w:val="24"/>
          <w:szCs w:val="24"/>
          <w:lang w:val="en-GB" w:bidi="ar-SA"/>
        </w:rPr>
        <w:t>SDL</w:t>
      </w:r>
      <w:r w:rsidRPr="4CBAC253">
        <w:rPr>
          <w:rFonts w:ascii="Source Sans Pro" w:eastAsia="Source Sans Pro" w:hAnsi="Source Sans Pro" w:cs="Source Sans Pro"/>
          <w:sz w:val="24"/>
          <w:szCs w:val="24"/>
          <w:lang w:val="en-GB" w:bidi="ar-SA"/>
        </w:rPr>
        <w:t xml:space="preserve">, justified by the necessities of the independent collaboration between the parties and the orderly execution of the confined tasks. </w:t>
      </w:r>
    </w:p>
    <w:p w14:paraId="28EAE513" w14:textId="77777777" w:rsidR="00717608" w:rsidRPr="00490E22" w:rsidRDefault="00717608" w:rsidP="4CBAC253">
      <w:pPr>
        <w:autoSpaceDE w:val="0"/>
        <w:autoSpaceDN w:val="0"/>
        <w:adjustRightInd w:val="0"/>
        <w:spacing w:before="120" w:after="100" w:afterAutospacing="1"/>
        <w:rPr>
          <w:rFonts w:ascii="Source Sans Pro" w:eastAsia="Source Sans Pro" w:hAnsi="Source Sans Pro" w:cs="Source Sans Pro"/>
          <w:b/>
          <w:bCs/>
          <w:sz w:val="24"/>
          <w:szCs w:val="24"/>
          <w:lang w:val="en-GB" w:bidi="ar-SA"/>
        </w:rPr>
      </w:pPr>
      <w:r w:rsidRPr="4CBAC253">
        <w:rPr>
          <w:rFonts w:ascii="Source Sans Pro" w:eastAsia="Source Sans Pro" w:hAnsi="Source Sans Pro" w:cs="Source Sans Pro"/>
          <w:b/>
          <w:bCs/>
          <w:sz w:val="24"/>
          <w:szCs w:val="24"/>
          <w:lang w:val="en-GB" w:bidi="ar-SA"/>
        </w:rPr>
        <w:t>5.2 Geographical Scope</w:t>
      </w:r>
    </w:p>
    <w:p w14:paraId="5662DCEC" w14:textId="05C193DE" w:rsidR="00717608" w:rsidRPr="00490E22" w:rsidRDefault="00717608" w:rsidP="4CBAC253">
      <w:pPr>
        <w:autoSpaceDE w:val="0"/>
        <w:autoSpaceDN w:val="0"/>
        <w:adjustRightInd w:val="0"/>
        <w:spacing w:before="120" w:after="100" w:afterAutospacing="1"/>
        <w:rPr>
          <w:rFonts w:ascii="Source Sans Pro" w:eastAsia="Source Sans Pro" w:hAnsi="Source Sans Pro" w:cs="Source Sans Pro"/>
          <w:sz w:val="24"/>
          <w:szCs w:val="24"/>
          <w:lang w:bidi="ar-SA"/>
        </w:rPr>
      </w:pPr>
      <w:r w:rsidRPr="4CBAC253">
        <w:rPr>
          <w:rFonts w:ascii="Source Sans Pro" w:eastAsia="Source Sans Pro" w:hAnsi="Source Sans Pro" w:cs="Source Sans Pro"/>
          <w:sz w:val="24"/>
          <w:szCs w:val="24"/>
          <w:lang w:bidi="ar-SA"/>
        </w:rPr>
        <w:t xml:space="preserve">The project </w:t>
      </w:r>
      <w:r w:rsidR="53A32718" w:rsidRPr="4CBAC253">
        <w:rPr>
          <w:rFonts w:ascii="Source Sans Pro" w:eastAsia="Source Sans Pro" w:hAnsi="Source Sans Pro" w:cs="Source Sans Pro"/>
          <w:sz w:val="24"/>
          <w:szCs w:val="24"/>
          <w:lang w:bidi="ar-SA"/>
        </w:rPr>
        <w:t>is in</w:t>
      </w:r>
      <w:r w:rsidRPr="4CBAC253">
        <w:rPr>
          <w:rFonts w:ascii="Source Sans Pro" w:eastAsia="Source Sans Pro" w:hAnsi="Source Sans Pro" w:cs="Source Sans Pro"/>
          <w:sz w:val="24"/>
          <w:szCs w:val="24"/>
          <w:lang w:bidi="ar-SA"/>
        </w:rPr>
        <w:t xml:space="preserve"> Nairobi County</w:t>
      </w:r>
      <w:r w:rsidRPr="4CBAC253">
        <w:rPr>
          <w:rFonts w:ascii="Source Sans Pro" w:eastAsia="Source Sans Pro" w:hAnsi="Source Sans Pro" w:cs="Source Sans Pro"/>
          <w:i/>
          <w:iCs/>
          <w:sz w:val="24"/>
          <w:szCs w:val="24"/>
          <w:lang w:bidi="ar-SA"/>
        </w:rPr>
        <w:t>.</w:t>
      </w:r>
      <w:r w:rsidRPr="4CBAC253">
        <w:rPr>
          <w:rFonts w:ascii="Source Sans Pro" w:eastAsia="Source Sans Pro" w:hAnsi="Source Sans Pro" w:cs="Source Sans Pro"/>
          <w:sz w:val="24"/>
          <w:szCs w:val="24"/>
          <w:lang w:bidi="ar-SA"/>
        </w:rPr>
        <w:t xml:space="preserve"> </w:t>
      </w:r>
      <w:r w:rsidR="70B69F8C" w:rsidRPr="4CBAC253">
        <w:rPr>
          <w:rFonts w:ascii="Source Sans Pro" w:eastAsia="Source Sans Pro" w:hAnsi="Source Sans Pro" w:cs="Source Sans Pro"/>
          <w:sz w:val="24"/>
          <w:szCs w:val="24"/>
          <w:lang w:bidi="ar-SA"/>
        </w:rPr>
        <w:t>Thus,</w:t>
      </w:r>
      <w:r w:rsidRPr="4CBAC253">
        <w:rPr>
          <w:rFonts w:ascii="Source Sans Pro" w:eastAsia="Source Sans Pro" w:hAnsi="Source Sans Pro" w:cs="Source Sans Pro"/>
          <w:sz w:val="24"/>
          <w:szCs w:val="24"/>
          <w:lang w:bidi="ar-SA"/>
        </w:rPr>
        <w:t xml:space="preserve"> the study shall </w:t>
      </w:r>
      <w:r w:rsidR="1E891AD8" w:rsidRPr="4CBAC253">
        <w:rPr>
          <w:rFonts w:ascii="Source Sans Pro" w:eastAsia="Source Sans Pro" w:hAnsi="Source Sans Pro" w:cs="Source Sans Pro"/>
          <w:sz w:val="24"/>
          <w:szCs w:val="24"/>
          <w:lang w:bidi="ar-SA"/>
        </w:rPr>
        <w:t>analyze</w:t>
      </w:r>
      <w:r w:rsidRPr="4CBAC253">
        <w:rPr>
          <w:rFonts w:ascii="Source Sans Pro" w:eastAsia="Source Sans Pro" w:hAnsi="Source Sans Pro" w:cs="Source Sans Pro"/>
          <w:sz w:val="24"/>
          <w:szCs w:val="24"/>
          <w:lang w:bidi="ar-SA"/>
        </w:rPr>
        <w:t xml:space="preserve"> the situation of child eye health programs in key informal communities including Kibera, Mathare, Mukuru, Korogocho and others chosen in corporation with stakeholders, the feasibility study will be carried out in Nairobi County, Kenya. </w:t>
      </w:r>
    </w:p>
    <w:p w14:paraId="29C22D77" w14:textId="77777777" w:rsidR="00717608" w:rsidRPr="00490E22" w:rsidRDefault="00717608" w:rsidP="4CBAC253">
      <w:pPr>
        <w:autoSpaceDE w:val="0"/>
        <w:autoSpaceDN w:val="0"/>
        <w:adjustRightInd w:val="0"/>
        <w:spacing w:before="120" w:after="100" w:afterAutospacing="1"/>
        <w:rPr>
          <w:rFonts w:ascii="Source Sans Pro" w:eastAsia="Source Sans Pro" w:hAnsi="Source Sans Pro" w:cs="Source Sans Pro"/>
          <w:sz w:val="24"/>
          <w:szCs w:val="24"/>
          <w:lang w:bidi="ar-SA"/>
        </w:rPr>
      </w:pPr>
      <w:r w:rsidRPr="4CBAC253">
        <w:rPr>
          <w:rFonts w:ascii="Source Sans Pro" w:eastAsia="Source Sans Pro" w:hAnsi="Source Sans Pro" w:cs="Source Sans Pro"/>
          <w:sz w:val="24"/>
          <w:szCs w:val="24"/>
          <w:lang w:bidi="ar-SA"/>
        </w:rPr>
        <w:t xml:space="preserve">The study will investigate service delivery gaps, employee capacity, referral systems, community involvement and coordination systems across micro (community), </w:t>
      </w:r>
      <w:proofErr w:type="spellStart"/>
      <w:r w:rsidRPr="4CBAC253">
        <w:rPr>
          <w:rFonts w:ascii="Source Sans Pro" w:eastAsia="Source Sans Pro" w:hAnsi="Source Sans Pro" w:cs="Source Sans Pro"/>
          <w:sz w:val="24"/>
          <w:szCs w:val="24"/>
          <w:lang w:bidi="ar-SA"/>
        </w:rPr>
        <w:t>Meso</w:t>
      </w:r>
      <w:proofErr w:type="spellEnd"/>
      <w:r w:rsidRPr="4CBAC253">
        <w:rPr>
          <w:rFonts w:ascii="Source Sans Pro" w:eastAsia="Source Sans Pro" w:hAnsi="Source Sans Pro" w:cs="Source Sans Pro"/>
          <w:sz w:val="24"/>
          <w:szCs w:val="24"/>
          <w:lang w:bidi="ar-SA"/>
        </w:rPr>
        <w:t xml:space="preserve"> (facility/system) and macro (policy/governance) levels. </w:t>
      </w:r>
    </w:p>
    <w:p w14:paraId="1956FF01" w14:textId="77777777" w:rsidR="00717608" w:rsidRPr="00490E22" w:rsidRDefault="00717608" w:rsidP="4CBAC253">
      <w:pPr>
        <w:autoSpaceDE w:val="0"/>
        <w:autoSpaceDN w:val="0"/>
        <w:adjustRightInd w:val="0"/>
        <w:spacing w:before="120" w:after="100" w:afterAutospacing="1"/>
        <w:rPr>
          <w:rFonts w:ascii="Source Sans Pro" w:eastAsia="Source Sans Pro" w:hAnsi="Source Sans Pro" w:cs="Source Sans Pro"/>
          <w:b/>
          <w:bCs/>
          <w:sz w:val="24"/>
          <w:szCs w:val="24"/>
          <w:lang w:val="en-GB" w:bidi="ar-SA"/>
        </w:rPr>
      </w:pPr>
      <w:r w:rsidRPr="4CBAC253">
        <w:rPr>
          <w:rFonts w:ascii="Source Sans Pro" w:eastAsia="Source Sans Pro" w:hAnsi="Source Sans Pro" w:cs="Source Sans Pro"/>
          <w:b/>
          <w:bCs/>
          <w:sz w:val="24"/>
          <w:szCs w:val="24"/>
          <w:lang w:val="en-GB" w:bidi="ar-SA"/>
        </w:rPr>
        <w:t>5.3 Documents to be reviewed</w:t>
      </w:r>
    </w:p>
    <w:p w14:paraId="39819BDC" w14:textId="77777777" w:rsidR="00717608" w:rsidRPr="00490E22" w:rsidRDefault="00717608" w:rsidP="4CBAC253">
      <w:pPr>
        <w:pStyle w:val="ListParagraph"/>
        <w:numPr>
          <w:ilvl w:val="0"/>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National and County policy documents</w:t>
      </w:r>
    </w:p>
    <w:p w14:paraId="3C45203D"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Kenya Health Sector Strategic Plan</w:t>
      </w:r>
    </w:p>
    <w:p w14:paraId="42F28B6B"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Kenya Essential Package for Health</w:t>
      </w:r>
    </w:p>
    <w:p w14:paraId="6DDB57BE" w14:textId="074EF769"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 xml:space="preserve">Ministry of Health Primary Eye </w:t>
      </w:r>
      <w:r w:rsidR="00490E22" w:rsidRPr="4CBAC253">
        <w:rPr>
          <w:rFonts w:ascii="Source Sans Pro" w:eastAsia="Source Sans Pro" w:hAnsi="Source Sans Pro" w:cs="Source Sans Pro"/>
          <w:i/>
          <w:iCs/>
          <w:sz w:val="24"/>
          <w:szCs w:val="24"/>
          <w:lang w:val="en-GB" w:bidi="ar-SA"/>
        </w:rPr>
        <w:t>Care</w:t>
      </w:r>
      <w:r w:rsidRPr="4CBAC253">
        <w:rPr>
          <w:rFonts w:ascii="Source Sans Pro" w:eastAsia="Source Sans Pro" w:hAnsi="Source Sans Pro" w:cs="Source Sans Pro"/>
          <w:i/>
          <w:iCs/>
          <w:sz w:val="24"/>
          <w:szCs w:val="24"/>
          <w:lang w:val="en-GB" w:bidi="ar-SA"/>
        </w:rPr>
        <w:t xml:space="preserve"> Training Manual</w:t>
      </w:r>
    </w:p>
    <w:p w14:paraId="12C205FE"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Kenya Children’s Act, 2022</w:t>
      </w:r>
    </w:p>
    <w:p w14:paraId="386C9F64"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Persons with Disabilities Act, 2015</w:t>
      </w:r>
    </w:p>
    <w:p w14:paraId="3A2B890F"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Ministry of Health Gender and Inclusion Policy 2017</w:t>
      </w:r>
    </w:p>
    <w:p w14:paraId="3335D419"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Nairobi County Integrated Development Plan (2023 -2027)</w:t>
      </w:r>
    </w:p>
    <w:p w14:paraId="3316A025"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lastRenderedPageBreak/>
        <w:t>Nairobi County Health Sector Strategic and Investment Plan</w:t>
      </w:r>
    </w:p>
    <w:p w14:paraId="060A75D9" w14:textId="77777777" w:rsidR="00717608" w:rsidRPr="00490E22" w:rsidRDefault="00717608" w:rsidP="4CBAC253">
      <w:pPr>
        <w:pStyle w:val="ListParagraph"/>
        <w:numPr>
          <w:ilvl w:val="0"/>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Eye Health and disability specific guidelines and reports.</w:t>
      </w:r>
    </w:p>
    <w:p w14:paraId="5A57C778"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National Eye Health Strategic Plan, 2020 -2025</w:t>
      </w:r>
    </w:p>
    <w:p w14:paraId="748C24ED"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WHO World Report on Vision (2019)</w:t>
      </w:r>
    </w:p>
    <w:p w14:paraId="3F718C3D"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Situation Analysis reports.</w:t>
      </w:r>
    </w:p>
    <w:p w14:paraId="021DC89F"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Vision Impact Project reports and other CBM relevant reports.</w:t>
      </w:r>
    </w:p>
    <w:p w14:paraId="4BA621AD"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AT scale global and country specific reports</w:t>
      </w:r>
    </w:p>
    <w:p w14:paraId="3F66C03E" w14:textId="77777777" w:rsidR="00717608" w:rsidRPr="00490E22" w:rsidRDefault="00717608" w:rsidP="4CBAC253">
      <w:pPr>
        <w:pStyle w:val="ListParagraph"/>
        <w:numPr>
          <w:ilvl w:val="0"/>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Education and Training Documents</w:t>
      </w:r>
    </w:p>
    <w:p w14:paraId="63E9E58F"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KMTC curriculum for ophthalmic training programs</w:t>
      </w:r>
    </w:p>
    <w:p w14:paraId="1F189364"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Any training modules for ophthalmic clinical officers, nurses and assistants</w:t>
      </w:r>
    </w:p>
    <w:p w14:paraId="0CDB2126"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School health policy and guidelines (MOE and MOH)</w:t>
      </w:r>
    </w:p>
    <w:p w14:paraId="4D935CA9" w14:textId="77777777" w:rsidR="00717608" w:rsidRPr="00490E22" w:rsidRDefault="00717608" w:rsidP="4CBAC253">
      <w:pPr>
        <w:pStyle w:val="ListParagraph"/>
        <w:numPr>
          <w:ilvl w:val="0"/>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CBM Kenya Country Strategic Plan 2024-2030</w:t>
      </w:r>
    </w:p>
    <w:p w14:paraId="29569F87" w14:textId="77777777" w:rsidR="00717608" w:rsidRPr="00490E22" w:rsidRDefault="00717608" w:rsidP="4CBAC253">
      <w:pPr>
        <w:pStyle w:val="ListParagraph"/>
        <w:numPr>
          <w:ilvl w:val="0"/>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Data and Evaluation tools</w:t>
      </w:r>
    </w:p>
    <w:p w14:paraId="7B32D99A"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DHIS 2 eye health data for Nairobi County</w:t>
      </w:r>
    </w:p>
    <w:p w14:paraId="68D2E7CC"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Reports on eye health indicators from KNBS, MOH and health facilities</w:t>
      </w:r>
    </w:p>
    <w:p w14:paraId="7E136AE0" w14:textId="77777777" w:rsidR="00717608" w:rsidRPr="00490E22" w:rsidRDefault="00717608" w:rsidP="4CBAC253">
      <w:pPr>
        <w:pStyle w:val="ListParagraph"/>
        <w:numPr>
          <w:ilvl w:val="1"/>
          <w:numId w:val="56"/>
        </w:num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r w:rsidRPr="4CBAC253">
        <w:rPr>
          <w:rFonts w:ascii="Source Sans Pro" w:eastAsia="Source Sans Pro" w:hAnsi="Source Sans Pro" w:cs="Source Sans Pro"/>
          <w:i/>
          <w:iCs/>
          <w:sz w:val="24"/>
          <w:szCs w:val="24"/>
          <w:lang w:val="en-GB" w:bidi="ar-SA"/>
        </w:rPr>
        <w:t xml:space="preserve">Disability disaggregated data by age, sex and location </w:t>
      </w:r>
      <w:proofErr w:type="spellStart"/>
      <w:r w:rsidRPr="4CBAC253">
        <w:rPr>
          <w:rFonts w:ascii="Source Sans Pro" w:eastAsia="Source Sans Pro" w:hAnsi="Source Sans Pro" w:cs="Source Sans Pro"/>
          <w:i/>
          <w:iCs/>
          <w:sz w:val="24"/>
          <w:szCs w:val="24"/>
          <w:lang w:val="en-GB" w:bidi="ar-SA"/>
        </w:rPr>
        <w:t>e.g</w:t>
      </w:r>
      <w:proofErr w:type="spellEnd"/>
      <w:r w:rsidRPr="4CBAC253">
        <w:rPr>
          <w:rFonts w:ascii="Source Sans Pro" w:eastAsia="Source Sans Pro" w:hAnsi="Source Sans Pro" w:cs="Source Sans Pro"/>
          <w:i/>
          <w:iCs/>
          <w:sz w:val="24"/>
          <w:szCs w:val="24"/>
          <w:lang w:val="en-GB" w:bidi="ar-SA"/>
        </w:rPr>
        <w:t xml:space="preserve"> census or NCPWD data.</w:t>
      </w:r>
    </w:p>
    <w:p w14:paraId="49F8178C" w14:textId="77777777" w:rsidR="00717608" w:rsidRPr="00490E22" w:rsidRDefault="00717608" w:rsidP="4CBAC253">
      <w:pPr>
        <w:autoSpaceDE w:val="0"/>
        <w:autoSpaceDN w:val="0"/>
        <w:adjustRightInd w:val="0"/>
        <w:spacing w:before="120" w:after="100" w:afterAutospacing="1"/>
        <w:rPr>
          <w:rFonts w:ascii="Source Sans Pro" w:eastAsia="Source Sans Pro" w:hAnsi="Source Sans Pro" w:cs="Source Sans Pro"/>
          <w:i/>
          <w:iCs/>
          <w:sz w:val="24"/>
          <w:szCs w:val="24"/>
          <w:lang w:val="en-GB" w:bidi="ar-SA"/>
        </w:rPr>
      </w:pPr>
    </w:p>
    <w:p w14:paraId="4DAC3F95"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5.4 Methodology</w:t>
      </w:r>
    </w:p>
    <w:p w14:paraId="64101C48"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Independent of the methods to be used, there are mandatory mechanisms that must be adhered to during the entire process: </w:t>
      </w:r>
    </w:p>
    <w:p w14:paraId="5919D83C" w14:textId="77777777" w:rsidR="00717608" w:rsidRPr="007E4CDC" w:rsidRDefault="00717608" w:rsidP="4CBAC253">
      <w:pPr>
        <w:pStyle w:val="ListParagraph"/>
        <w:numPr>
          <w:ilvl w:val="0"/>
          <w:numId w:val="3"/>
        </w:numPr>
        <w:spacing w:after="100" w:afterAutospacing="1"/>
        <w:ind w:left="107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Participatory and inclusive</w:t>
      </w:r>
    </w:p>
    <w:p w14:paraId="4F896D15" w14:textId="77777777" w:rsidR="00717608" w:rsidRPr="007E4CDC" w:rsidRDefault="00717608" w:rsidP="4CBAC253">
      <w:pPr>
        <w:pStyle w:val="ListParagraph"/>
        <w:numPr>
          <w:ilvl w:val="0"/>
          <w:numId w:val="3"/>
        </w:numPr>
        <w:spacing w:after="100" w:afterAutospacing="1"/>
        <w:ind w:left="107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Safeguarding of children and adults at risk</w:t>
      </w:r>
    </w:p>
    <w:p w14:paraId="662A9F0F" w14:textId="77777777" w:rsidR="00717608" w:rsidRPr="007E4CDC" w:rsidRDefault="00717608" w:rsidP="4CBAC253">
      <w:pPr>
        <w:pStyle w:val="ListParagraph"/>
        <w:numPr>
          <w:ilvl w:val="0"/>
          <w:numId w:val="3"/>
        </w:numPr>
        <w:spacing w:after="100" w:afterAutospacing="1"/>
        <w:ind w:left="107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Data Disaggregation (gender/age/disability)</w:t>
      </w:r>
    </w:p>
    <w:p w14:paraId="0C24F9E3" w14:textId="77777777" w:rsidR="00717608" w:rsidRPr="007E4CDC" w:rsidRDefault="00717608" w:rsidP="4CBAC253">
      <w:pPr>
        <w:pStyle w:val="ListParagraph"/>
        <w:numPr>
          <w:ilvl w:val="0"/>
          <w:numId w:val="3"/>
        </w:numPr>
        <w:spacing w:after="100" w:afterAutospacing="1"/>
        <w:ind w:left="107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Data Security and privacy (informed consent)</w:t>
      </w:r>
    </w:p>
    <w:p w14:paraId="0193417A"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The evaluator is expected to use a variety of methods to collect and analyse data. Participatory methods should be used to collect qualitative and quantitative data. The consultant shall indicate the methodology he/she intends to use in his/her offer. – Propose deletion and revise to this:</w:t>
      </w:r>
    </w:p>
    <w:p w14:paraId="094387CA"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While the consultant will propose the final methodology, the following approaches are recommended</w:t>
      </w:r>
    </w:p>
    <w:p w14:paraId="7EBD1923" w14:textId="77777777" w:rsidR="00717608" w:rsidRPr="00490E22" w:rsidRDefault="00717608" w:rsidP="4CBAC253">
      <w:pPr>
        <w:pStyle w:val="ListParagraph"/>
        <w:numPr>
          <w:ilvl w:val="0"/>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Desk review: analysis of existing policies, reports, project documents, training curricula and any other secondary data.</w:t>
      </w:r>
    </w:p>
    <w:p w14:paraId="377A475E" w14:textId="54F7655A" w:rsidR="00717608" w:rsidRPr="00490E22" w:rsidRDefault="00717608" w:rsidP="4CBAC253">
      <w:pPr>
        <w:pStyle w:val="ListParagraph"/>
        <w:numPr>
          <w:ilvl w:val="0"/>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Key </w:t>
      </w:r>
      <w:r w:rsidR="15317B24" w:rsidRPr="4CBAC253">
        <w:rPr>
          <w:rFonts w:ascii="Source Sans Pro" w:eastAsia="Source Sans Pro" w:hAnsi="Source Sans Pro" w:cs="Source Sans Pro"/>
          <w:sz w:val="24"/>
          <w:szCs w:val="24"/>
          <w:lang w:val="en-GB"/>
        </w:rPr>
        <w:t>informants'</w:t>
      </w:r>
      <w:r w:rsidRPr="4CBAC253">
        <w:rPr>
          <w:rFonts w:ascii="Source Sans Pro" w:eastAsia="Source Sans Pro" w:hAnsi="Source Sans Pro" w:cs="Source Sans Pro"/>
          <w:sz w:val="24"/>
          <w:szCs w:val="24"/>
          <w:lang w:val="en-GB"/>
        </w:rPr>
        <w:t xml:space="preserve"> interviews with stakeholders from:</w:t>
      </w:r>
    </w:p>
    <w:p w14:paraId="6910B5BE" w14:textId="77777777" w:rsidR="00717608" w:rsidRPr="00490E22" w:rsidRDefault="00717608" w:rsidP="4CBAC253">
      <w:pPr>
        <w:pStyle w:val="ListParagraph"/>
        <w:numPr>
          <w:ilvl w:val="1"/>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lastRenderedPageBreak/>
        <w:t>Nairobi County department of Health</w:t>
      </w:r>
    </w:p>
    <w:p w14:paraId="411916A3" w14:textId="77777777" w:rsidR="00717608" w:rsidRPr="00490E22" w:rsidRDefault="00717608" w:rsidP="4CBAC253">
      <w:pPr>
        <w:pStyle w:val="ListParagraph"/>
        <w:numPr>
          <w:ilvl w:val="1"/>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Ministry of Health – Ophthalmic Services Unit</w:t>
      </w:r>
    </w:p>
    <w:p w14:paraId="7A86322B" w14:textId="77777777" w:rsidR="00717608" w:rsidRPr="00490E22" w:rsidRDefault="00717608" w:rsidP="4CBAC253">
      <w:pPr>
        <w:pStyle w:val="ListParagraph"/>
        <w:numPr>
          <w:ilvl w:val="1"/>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KMTC staff and lecturers</w:t>
      </w:r>
    </w:p>
    <w:p w14:paraId="093F9C5A" w14:textId="77777777" w:rsidR="00717608" w:rsidRPr="00490E22" w:rsidRDefault="00717608" w:rsidP="4CBAC253">
      <w:pPr>
        <w:pStyle w:val="ListParagraph"/>
        <w:numPr>
          <w:ilvl w:val="1"/>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School health coordinators</w:t>
      </w:r>
    </w:p>
    <w:p w14:paraId="685DDE91" w14:textId="77777777" w:rsidR="00717608" w:rsidRPr="00490E22" w:rsidRDefault="00717608" w:rsidP="4CBAC253">
      <w:pPr>
        <w:pStyle w:val="ListParagraph"/>
        <w:numPr>
          <w:ilvl w:val="1"/>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Health facility in charges.</w:t>
      </w:r>
    </w:p>
    <w:p w14:paraId="74305184" w14:textId="77777777" w:rsidR="00717608" w:rsidRPr="00490E22" w:rsidRDefault="00717608" w:rsidP="4CBAC253">
      <w:pPr>
        <w:pStyle w:val="ListParagraph"/>
        <w:numPr>
          <w:ilvl w:val="1"/>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Community Health Workers</w:t>
      </w:r>
    </w:p>
    <w:p w14:paraId="7CB423EB" w14:textId="77777777" w:rsidR="00717608" w:rsidRPr="00490E22" w:rsidRDefault="00717608" w:rsidP="4CBAC253">
      <w:pPr>
        <w:pStyle w:val="ListParagraph"/>
        <w:numPr>
          <w:ilvl w:val="1"/>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OPDs and disability rights organizations</w:t>
      </w:r>
    </w:p>
    <w:p w14:paraId="25D2EF06" w14:textId="77777777" w:rsidR="00717608" w:rsidRPr="00490E22" w:rsidRDefault="00717608" w:rsidP="4CBAC253">
      <w:pPr>
        <w:pStyle w:val="ListParagraph"/>
        <w:numPr>
          <w:ilvl w:val="1"/>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Eye care referral centres e.g. Kenyatta National Hospital and PCEA kikuyu.</w:t>
      </w:r>
    </w:p>
    <w:p w14:paraId="28288E60" w14:textId="77777777" w:rsidR="00717608" w:rsidRPr="00490E22" w:rsidRDefault="00717608" w:rsidP="4CBAC253">
      <w:pPr>
        <w:pStyle w:val="ListParagraph"/>
        <w:numPr>
          <w:ilvl w:val="0"/>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School based stakeholder consultations to assess current eye screening practices, inclusion barriers and referral follow up with school leadership and health focal points.</w:t>
      </w:r>
    </w:p>
    <w:p w14:paraId="36EAC082" w14:textId="77777777" w:rsidR="00717608" w:rsidRPr="00490E22" w:rsidRDefault="00717608" w:rsidP="4CBAC253">
      <w:pPr>
        <w:pStyle w:val="ListParagraph"/>
        <w:numPr>
          <w:ilvl w:val="0"/>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Facility assessments visits at the 5 target public health facilities using a standardised checklist to assess human resource, referral practices etc</w:t>
      </w:r>
    </w:p>
    <w:p w14:paraId="66E80794" w14:textId="77777777" w:rsidR="00717608" w:rsidRPr="00490E22" w:rsidRDefault="00717608" w:rsidP="4CBAC253">
      <w:pPr>
        <w:pStyle w:val="ListParagraph"/>
        <w:numPr>
          <w:ilvl w:val="0"/>
          <w:numId w:val="57"/>
        </w:num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Engagements with county eye health technical working groups and select partners to validate findings and co design feasible solutions.</w:t>
      </w:r>
    </w:p>
    <w:p w14:paraId="6E779620" w14:textId="77777777" w:rsidR="00717608" w:rsidRPr="007E4CDC" w:rsidRDefault="00717608" w:rsidP="4CBAC253">
      <w:pPr>
        <w:pStyle w:val="Heading1"/>
        <w:jc w:val="both"/>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rPr>
        <w:t>5.6 Limitations</w:t>
      </w:r>
    </w:p>
    <w:p w14:paraId="7CC72FE6"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Timing constraints: the study may coincide with school holidays, examination periods or other calendar events that limit access to education stakeholders. Healthcare workers may also be unavailable due to competing priorities or staffing shortages.</w:t>
      </w:r>
    </w:p>
    <w:p w14:paraId="00858883"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Adverse weather may hinder travel to or within informal settlements especially in areas with poor infrastructure.</w:t>
      </w:r>
    </w:p>
    <w:p w14:paraId="1DD2CA1B" w14:textId="061B485A"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Key informants may be difficult to reach within ti</w:t>
      </w:r>
      <w:r w:rsidR="163028EB" w:rsidRPr="4CBAC253">
        <w:rPr>
          <w:rFonts w:ascii="Source Sans Pro" w:eastAsia="Source Sans Pro" w:hAnsi="Source Sans Pro" w:cs="Source Sans Pro"/>
          <w:sz w:val="24"/>
          <w:szCs w:val="24"/>
          <w:lang w:val="en-GB"/>
        </w:rPr>
        <w:t>ght</w:t>
      </w:r>
      <w:r w:rsidRPr="4CBAC253">
        <w:rPr>
          <w:rFonts w:ascii="Source Sans Pro" w:eastAsia="Source Sans Pro" w:hAnsi="Source Sans Pro" w:cs="Source Sans Pro"/>
          <w:sz w:val="24"/>
          <w:szCs w:val="24"/>
          <w:lang w:val="en-GB"/>
        </w:rPr>
        <w:t xml:space="preserve"> timelines. The consultant will be required to flexibly schedule and set up multiple follow ups. </w:t>
      </w:r>
    </w:p>
    <w:p w14:paraId="3AA03059"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There may be limited or outdated routine data on child eye health and disability, making triangulation through qualitative sources necessary.</w:t>
      </w:r>
    </w:p>
    <w:p w14:paraId="2E6B90B3" w14:textId="77777777" w:rsidR="00717608" w:rsidRPr="00490E22"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In the event of semi remote methodologies, the consultant is required to factor in scenarios and propose feasible alternatives that maintain participation, uphold safeguarding standards and ethical considerations.</w:t>
      </w:r>
    </w:p>
    <w:p w14:paraId="6F9AF466" w14:textId="77777777" w:rsidR="00717608" w:rsidRPr="007E4CDC" w:rsidRDefault="00717608" w:rsidP="4CBAC253">
      <w:pPr>
        <w:pStyle w:val="Heading2"/>
        <w:spacing w:before="120"/>
        <w:rPr>
          <w:rFonts w:ascii="Source Sans Pro" w:eastAsia="Source Sans Pro" w:hAnsi="Source Sans Pro" w:cs="Source Sans Pro"/>
          <w:b/>
          <w:bCs/>
          <w:sz w:val="24"/>
          <w:szCs w:val="24"/>
          <w:lang w:val="en-GB"/>
        </w:rPr>
      </w:pPr>
    </w:p>
    <w:p w14:paraId="269ED0F0" w14:textId="77777777" w:rsidR="00717608" w:rsidRPr="007E4CDC" w:rsidRDefault="00717608" w:rsidP="4CBAC253">
      <w:pPr>
        <w:pStyle w:val="Heading2"/>
        <w:spacing w:before="120"/>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 xml:space="preserve">6. Deliverables and schedule </w:t>
      </w:r>
    </w:p>
    <w:p w14:paraId="35C23F9C" w14:textId="77777777" w:rsidR="00717608" w:rsidRPr="007E4CDC" w:rsidRDefault="00717608" w:rsidP="4CBAC253">
      <w:pPr>
        <w:pStyle w:val="Heading2"/>
        <w:spacing w:before="120" w:after="100" w:afterAutospacing="1"/>
        <w:rPr>
          <w:rFonts w:ascii="Source Sans Pro" w:eastAsia="Source Sans Pro" w:hAnsi="Source Sans Pro" w:cs="Source Sans Pro"/>
          <w:sz w:val="24"/>
          <w:szCs w:val="24"/>
        </w:rPr>
      </w:pPr>
      <w:r w:rsidRPr="4CBAC253">
        <w:rPr>
          <w:rStyle w:val="Heading1Char"/>
          <w:rFonts w:ascii="Source Sans Pro" w:eastAsia="Source Sans Pro" w:hAnsi="Source Sans Pro" w:cs="Source Sans Pro"/>
          <w:sz w:val="24"/>
          <w:szCs w:val="24"/>
          <w:lang w:val="en-US"/>
        </w:rPr>
        <w:t>6.1 Deliverables</w:t>
      </w:r>
    </w:p>
    <w:p w14:paraId="780F14E4" w14:textId="77777777" w:rsidR="00717608" w:rsidRPr="007E4CDC" w:rsidRDefault="00717608" w:rsidP="4CBAC253">
      <w:pPr>
        <w:pStyle w:val="ListParagraph"/>
        <w:numPr>
          <w:ilvl w:val="0"/>
          <w:numId w:val="11"/>
        </w:numPr>
        <w:spacing w:after="100" w:afterAutospacing="1"/>
        <w:ind w:left="1077" w:hanging="357"/>
        <w:rPr>
          <w:rFonts w:ascii="Source Sans Pro" w:eastAsia="Source Sans Pro" w:hAnsi="Source Sans Pro" w:cs="Source Sans Pro"/>
          <w:sz w:val="24"/>
          <w:szCs w:val="24"/>
        </w:rPr>
      </w:pPr>
      <w:r w:rsidRPr="4CBAC253">
        <w:rPr>
          <w:rFonts w:ascii="Source Sans Pro" w:eastAsia="Source Sans Pro" w:hAnsi="Source Sans Pro" w:cs="Source Sans Pro"/>
          <w:b/>
          <w:bCs/>
          <w:sz w:val="24"/>
          <w:szCs w:val="24"/>
        </w:rPr>
        <w:t>Inception report</w:t>
      </w:r>
      <w:r w:rsidRPr="4CBAC253">
        <w:rPr>
          <w:rFonts w:ascii="Source Sans Pro" w:eastAsia="Source Sans Pro" w:hAnsi="Source Sans Pro" w:cs="Source Sans Pro"/>
          <w:sz w:val="24"/>
          <w:szCs w:val="24"/>
        </w:rPr>
        <w:t xml:space="preserve"> including proposed data collection tools and feasibility study question matrix (matching feasibility study questions with data collection tools</w:t>
      </w:r>
      <w:proofErr w:type="gramStart"/>
      <w:r w:rsidRPr="4CBAC253">
        <w:rPr>
          <w:rFonts w:ascii="Source Sans Pro" w:eastAsia="Source Sans Pro" w:hAnsi="Source Sans Pro" w:cs="Source Sans Pro"/>
          <w:sz w:val="24"/>
          <w:szCs w:val="24"/>
        </w:rPr>
        <w:t>);</w:t>
      </w:r>
      <w:proofErr w:type="gramEnd"/>
    </w:p>
    <w:p w14:paraId="75A16B22" w14:textId="6E0D3AA0" w:rsidR="00717608" w:rsidRPr="007E4CDC" w:rsidRDefault="00717608" w:rsidP="4CBAC253">
      <w:pPr>
        <w:pStyle w:val="ListParagraph"/>
        <w:numPr>
          <w:ilvl w:val="0"/>
          <w:numId w:val="11"/>
        </w:numPr>
        <w:spacing w:after="100" w:afterAutospacing="1"/>
        <w:ind w:left="1077" w:hanging="357"/>
        <w:rPr>
          <w:rFonts w:ascii="Source Sans Pro" w:eastAsia="Source Sans Pro" w:hAnsi="Source Sans Pro" w:cs="Source Sans Pro"/>
          <w:sz w:val="24"/>
          <w:szCs w:val="24"/>
        </w:rPr>
      </w:pPr>
      <w:r w:rsidRPr="4CBAC253">
        <w:rPr>
          <w:rFonts w:ascii="Source Sans Pro" w:eastAsia="Source Sans Pro" w:hAnsi="Source Sans Pro" w:cs="Source Sans Pro"/>
          <w:b/>
          <w:bCs/>
          <w:sz w:val="24"/>
          <w:szCs w:val="24"/>
          <w:lang w:val="en-GB"/>
        </w:rPr>
        <w:lastRenderedPageBreak/>
        <w:t>Final report</w:t>
      </w:r>
      <w:r w:rsidRPr="4CBAC253">
        <w:rPr>
          <w:rFonts w:ascii="Source Sans Pro" w:eastAsia="Source Sans Pro" w:hAnsi="Source Sans Pro" w:cs="Source Sans Pro"/>
          <w:sz w:val="24"/>
          <w:szCs w:val="24"/>
          <w:lang w:val="en-GB"/>
        </w:rPr>
        <w:t xml:space="preserve"> (max. 30 pages without annexes) according to </w:t>
      </w:r>
      <w:r w:rsidR="003F587F" w:rsidRPr="4CBAC253">
        <w:rPr>
          <w:rFonts w:ascii="Source Sans Pro" w:eastAsia="Source Sans Pro" w:hAnsi="Source Sans Pro" w:cs="Source Sans Pro"/>
          <w:sz w:val="24"/>
          <w:szCs w:val="24"/>
          <w:lang w:val="en-GB"/>
        </w:rPr>
        <w:t xml:space="preserve">SDL’s </w:t>
      </w:r>
      <w:r w:rsidRPr="4CBAC253">
        <w:rPr>
          <w:rFonts w:ascii="Source Sans Pro" w:eastAsia="Source Sans Pro" w:hAnsi="Source Sans Pro" w:cs="Source Sans Pro"/>
          <w:sz w:val="24"/>
          <w:szCs w:val="24"/>
          <w:lang w:val="en-GB"/>
        </w:rPr>
        <w:t xml:space="preserve">report template and in accessible </w:t>
      </w:r>
      <w:proofErr w:type="gramStart"/>
      <w:r w:rsidRPr="4CBAC253">
        <w:rPr>
          <w:rFonts w:ascii="Source Sans Pro" w:eastAsia="Source Sans Pro" w:hAnsi="Source Sans Pro" w:cs="Source Sans Pro"/>
          <w:sz w:val="24"/>
          <w:szCs w:val="24"/>
          <w:lang w:val="en-GB"/>
        </w:rPr>
        <w:t>format;</w:t>
      </w:r>
      <w:proofErr w:type="gramEnd"/>
    </w:p>
    <w:p w14:paraId="4C97DE61" w14:textId="77777777" w:rsidR="00717608" w:rsidRPr="007E4CDC" w:rsidRDefault="00717608" w:rsidP="4CBAC253">
      <w:pPr>
        <w:pStyle w:val="ListParagraph"/>
        <w:numPr>
          <w:ilvl w:val="0"/>
          <w:numId w:val="11"/>
        </w:numPr>
        <w:spacing w:after="100" w:afterAutospacing="1"/>
        <w:ind w:left="1077" w:hanging="357"/>
        <w:rPr>
          <w:rFonts w:ascii="Source Sans Pro" w:eastAsia="Source Sans Pro" w:hAnsi="Source Sans Pro" w:cs="Source Sans Pro"/>
          <w:sz w:val="24"/>
          <w:szCs w:val="24"/>
        </w:rPr>
      </w:pPr>
      <w:r w:rsidRPr="4CBAC253">
        <w:rPr>
          <w:rFonts w:ascii="Source Sans Pro" w:eastAsia="Source Sans Pro" w:hAnsi="Source Sans Pro" w:cs="Source Sans Pro"/>
          <w:b/>
          <w:bCs/>
          <w:sz w:val="24"/>
          <w:szCs w:val="24"/>
          <w:lang w:val="en-GB"/>
        </w:rPr>
        <w:t>Any data sets collected/analysed</w:t>
      </w:r>
      <w:r w:rsidRPr="4CBAC253">
        <w:rPr>
          <w:rFonts w:ascii="Source Sans Pro" w:eastAsia="Source Sans Pro" w:hAnsi="Source Sans Pro" w:cs="Source Sans Pro"/>
          <w:sz w:val="24"/>
          <w:szCs w:val="24"/>
          <w:lang w:val="en-GB"/>
        </w:rPr>
        <w:t xml:space="preserve"> and other documents related to the feasibility </w:t>
      </w:r>
      <w:proofErr w:type="gramStart"/>
      <w:r w:rsidRPr="4CBAC253">
        <w:rPr>
          <w:rFonts w:ascii="Source Sans Pro" w:eastAsia="Source Sans Pro" w:hAnsi="Source Sans Pro" w:cs="Source Sans Pro"/>
          <w:sz w:val="24"/>
          <w:szCs w:val="24"/>
          <w:lang w:val="en-GB"/>
        </w:rPr>
        <w:t>study;</w:t>
      </w:r>
      <w:proofErr w:type="gramEnd"/>
    </w:p>
    <w:p w14:paraId="793AFFC8" w14:textId="77777777" w:rsidR="00717608" w:rsidRPr="007E4CDC" w:rsidRDefault="00717608" w:rsidP="4CBAC253">
      <w:pPr>
        <w:pStyle w:val="ListParagraph"/>
        <w:numPr>
          <w:ilvl w:val="0"/>
          <w:numId w:val="11"/>
        </w:numPr>
        <w:spacing w:after="100" w:afterAutospacing="1"/>
        <w:ind w:left="1077" w:hanging="357"/>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lang w:val="en-GB"/>
        </w:rPr>
        <w:t xml:space="preserve">A </w:t>
      </w:r>
      <w:r w:rsidRPr="4CBAC253">
        <w:rPr>
          <w:rFonts w:ascii="Source Sans Pro" w:eastAsia="Source Sans Pro" w:hAnsi="Source Sans Pro" w:cs="Source Sans Pro"/>
          <w:b/>
          <w:bCs/>
          <w:sz w:val="24"/>
          <w:szCs w:val="24"/>
          <w:lang w:val="en-GB"/>
        </w:rPr>
        <w:t>summary Power Point Presentation</w:t>
      </w:r>
      <w:r w:rsidRPr="4CBAC253">
        <w:rPr>
          <w:rFonts w:ascii="Source Sans Pro" w:eastAsia="Source Sans Pro" w:hAnsi="Source Sans Pro" w:cs="Source Sans Pro"/>
          <w:sz w:val="24"/>
          <w:szCs w:val="24"/>
          <w:lang w:val="en-GB"/>
        </w:rPr>
        <w:t xml:space="preserve"> highlighting main findings and </w:t>
      </w:r>
      <w:proofErr w:type="gramStart"/>
      <w:r w:rsidRPr="4CBAC253">
        <w:rPr>
          <w:rFonts w:ascii="Source Sans Pro" w:eastAsia="Source Sans Pro" w:hAnsi="Source Sans Pro" w:cs="Source Sans Pro"/>
          <w:sz w:val="24"/>
          <w:szCs w:val="24"/>
          <w:lang w:val="en-GB"/>
        </w:rPr>
        <w:t>recommendations;</w:t>
      </w:r>
      <w:proofErr w:type="gramEnd"/>
    </w:p>
    <w:p w14:paraId="6773A5F9" w14:textId="77777777" w:rsidR="00717608" w:rsidRPr="007E4CDC" w:rsidRDefault="00717608" w:rsidP="4CBAC253">
      <w:pPr>
        <w:pStyle w:val="ListParagraph"/>
        <w:numPr>
          <w:ilvl w:val="0"/>
          <w:numId w:val="11"/>
        </w:numPr>
        <w:spacing w:after="100" w:afterAutospacing="1"/>
        <w:ind w:left="1077" w:hanging="357"/>
        <w:rPr>
          <w:rFonts w:ascii="Source Sans Pro" w:eastAsia="Source Sans Pro" w:hAnsi="Source Sans Pro" w:cs="Source Sans Pro"/>
          <w:sz w:val="24"/>
          <w:szCs w:val="24"/>
        </w:rPr>
      </w:pPr>
      <w:r w:rsidRPr="4CBAC253">
        <w:rPr>
          <w:rFonts w:ascii="Source Sans Pro" w:eastAsia="Source Sans Pro" w:hAnsi="Source Sans Pro" w:cs="Source Sans Pro"/>
          <w:b/>
          <w:bCs/>
          <w:sz w:val="24"/>
          <w:szCs w:val="24"/>
          <w:lang w:val="en-GB"/>
        </w:rPr>
        <w:t>Presentation of findings and recommendations</w:t>
      </w:r>
      <w:r w:rsidRPr="4CBAC253">
        <w:rPr>
          <w:rFonts w:ascii="Source Sans Pro" w:eastAsia="Source Sans Pro" w:hAnsi="Source Sans Pro" w:cs="Source Sans Pro"/>
          <w:sz w:val="24"/>
          <w:szCs w:val="24"/>
          <w:lang w:val="en-GB"/>
        </w:rPr>
        <w:t xml:space="preserve"> in a validation workshop.</w:t>
      </w:r>
    </w:p>
    <w:p w14:paraId="5AB32749" w14:textId="77777777" w:rsidR="00717608" w:rsidRPr="007E4CDC" w:rsidRDefault="00717608" w:rsidP="4CBAC253">
      <w:pPr>
        <w:pStyle w:val="Heading1"/>
        <w:jc w:val="both"/>
        <w:rPr>
          <w:rStyle w:val="Heading1Char"/>
          <w:rFonts w:ascii="Source Sans Pro" w:eastAsia="Source Sans Pro" w:hAnsi="Source Sans Pro" w:cs="Source Sans Pro"/>
          <w:b/>
          <w:bCs/>
          <w:sz w:val="24"/>
          <w:szCs w:val="24"/>
        </w:rPr>
      </w:pPr>
      <w:r w:rsidRPr="4CBAC253">
        <w:rPr>
          <w:rFonts w:ascii="Source Sans Pro" w:eastAsia="Source Sans Pro" w:hAnsi="Source Sans Pro" w:cs="Source Sans Pro"/>
          <w:sz w:val="24"/>
          <w:szCs w:val="24"/>
        </w:rPr>
        <w:t xml:space="preserve">6.2 Time Frame and </w:t>
      </w:r>
      <w:r w:rsidRPr="4CBAC253">
        <w:rPr>
          <w:rStyle w:val="Heading1Char"/>
          <w:rFonts w:ascii="Source Sans Pro" w:eastAsia="Source Sans Pro" w:hAnsi="Source Sans Pro" w:cs="Source Sans Pro"/>
          <w:b/>
          <w:bCs/>
          <w:sz w:val="24"/>
          <w:szCs w:val="24"/>
        </w:rPr>
        <w:t>schedule</w:t>
      </w:r>
    </w:p>
    <w:p w14:paraId="25F6EF97" w14:textId="354568D2"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The study is expected to start </w:t>
      </w:r>
      <w:r w:rsidR="7023CF0D" w:rsidRPr="4CBAC253">
        <w:rPr>
          <w:rFonts w:ascii="Source Sans Pro" w:eastAsia="Source Sans Pro" w:hAnsi="Source Sans Pro" w:cs="Source Sans Pro"/>
          <w:sz w:val="24"/>
          <w:szCs w:val="24"/>
          <w:lang w:val="en-GB"/>
        </w:rPr>
        <w:t xml:space="preserve">from </w:t>
      </w:r>
      <w:r w:rsidR="0221CAA8" w:rsidRPr="4CBAC253">
        <w:rPr>
          <w:rFonts w:ascii="Source Sans Pro" w:eastAsia="Source Sans Pro" w:hAnsi="Source Sans Pro" w:cs="Source Sans Pro"/>
          <w:sz w:val="24"/>
          <w:szCs w:val="24"/>
          <w:lang w:val="en-GB"/>
        </w:rPr>
        <w:t>October 01</w:t>
      </w:r>
      <w:r w:rsidR="0221CAA8" w:rsidRPr="4CBAC253">
        <w:rPr>
          <w:rFonts w:ascii="Source Sans Pro" w:eastAsia="Source Sans Pro" w:hAnsi="Source Sans Pro" w:cs="Source Sans Pro"/>
          <w:sz w:val="24"/>
          <w:szCs w:val="24"/>
          <w:vertAlign w:val="superscript"/>
          <w:lang w:val="en-GB"/>
        </w:rPr>
        <w:t>st</w:t>
      </w:r>
      <w:r w:rsidRPr="4CBAC253">
        <w:rPr>
          <w:rFonts w:ascii="Source Sans Pro" w:eastAsia="Source Sans Pro" w:hAnsi="Source Sans Pro" w:cs="Source Sans Pro"/>
          <w:sz w:val="24"/>
          <w:szCs w:val="24"/>
          <w:lang w:val="en-GB"/>
        </w:rPr>
        <w:t xml:space="preserve"> 2025</w:t>
      </w:r>
      <w:r w:rsidR="098893F4" w:rsidRPr="4CBAC253">
        <w:rPr>
          <w:rFonts w:ascii="Source Sans Pro" w:eastAsia="Source Sans Pro" w:hAnsi="Source Sans Pro" w:cs="Source Sans Pro"/>
          <w:sz w:val="24"/>
          <w:szCs w:val="24"/>
          <w:lang w:val="en-GB"/>
        </w:rPr>
        <w:t xml:space="preserve"> – 31</w:t>
      </w:r>
      <w:r w:rsidR="098893F4" w:rsidRPr="4CBAC253">
        <w:rPr>
          <w:rFonts w:ascii="Source Sans Pro" w:eastAsia="Source Sans Pro" w:hAnsi="Source Sans Pro" w:cs="Source Sans Pro"/>
          <w:sz w:val="24"/>
          <w:szCs w:val="24"/>
          <w:vertAlign w:val="superscript"/>
          <w:lang w:val="en-GB"/>
        </w:rPr>
        <w:t>st</w:t>
      </w:r>
      <w:r w:rsidR="098893F4" w:rsidRPr="4CBAC253">
        <w:rPr>
          <w:rFonts w:ascii="Source Sans Pro" w:eastAsia="Source Sans Pro" w:hAnsi="Source Sans Pro" w:cs="Source Sans Pro"/>
          <w:sz w:val="24"/>
          <w:szCs w:val="24"/>
          <w:lang w:val="en-GB"/>
        </w:rPr>
        <w:t xml:space="preserve"> November 2025</w:t>
      </w:r>
      <w:r w:rsidR="39ED8ED4" w:rsidRPr="4CBAC253">
        <w:rPr>
          <w:rFonts w:ascii="Source Sans Pro" w:eastAsia="Source Sans Pro" w:hAnsi="Source Sans Pro" w:cs="Source Sans Pro"/>
          <w:sz w:val="24"/>
          <w:szCs w:val="24"/>
          <w:lang w:val="en-GB"/>
        </w:rPr>
        <w:t xml:space="preserve">. The </w:t>
      </w:r>
      <w:r w:rsidR="0397734D" w:rsidRPr="4CBAC253">
        <w:rPr>
          <w:rFonts w:ascii="Source Sans Pro" w:eastAsia="Source Sans Pro" w:hAnsi="Source Sans Pro" w:cs="Source Sans Pro"/>
          <w:sz w:val="24"/>
          <w:szCs w:val="24"/>
          <w:lang w:val="en-GB"/>
        </w:rPr>
        <w:t>maximum</w:t>
      </w:r>
      <w:r w:rsidR="098893F4" w:rsidRPr="4CBAC253">
        <w:rPr>
          <w:rFonts w:ascii="Source Sans Pro" w:eastAsia="Source Sans Pro" w:hAnsi="Source Sans Pro" w:cs="Source Sans Pro"/>
          <w:sz w:val="24"/>
          <w:szCs w:val="24"/>
          <w:lang w:val="en-GB"/>
        </w:rPr>
        <w:t xml:space="preserve"> payable </w:t>
      </w:r>
      <w:r w:rsidR="2C0F9F83" w:rsidRPr="4CBAC253">
        <w:rPr>
          <w:rFonts w:ascii="Source Sans Pro" w:eastAsia="Source Sans Pro" w:hAnsi="Source Sans Pro" w:cs="Source Sans Pro"/>
          <w:sz w:val="24"/>
          <w:szCs w:val="24"/>
          <w:lang w:val="en-GB"/>
        </w:rPr>
        <w:t xml:space="preserve">days are </w:t>
      </w:r>
      <w:r w:rsidRPr="4CBAC253">
        <w:rPr>
          <w:rFonts w:ascii="Source Sans Pro" w:eastAsia="Source Sans Pro" w:hAnsi="Source Sans Pro" w:cs="Source Sans Pro"/>
          <w:sz w:val="24"/>
          <w:szCs w:val="24"/>
          <w:lang w:val="en-GB"/>
        </w:rPr>
        <w:t>30</w:t>
      </w:r>
      <w:r w:rsidR="1CB78FC8" w:rsidRPr="4CBAC253">
        <w:rPr>
          <w:rFonts w:ascii="Source Sans Pro" w:eastAsia="Source Sans Pro" w:hAnsi="Source Sans Pro" w:cs="Source Sans Pro"/>
          <w:sz w:val="24"/>
          <w:szCs w:val="24"/>
          <w:lang w:val="en-GB"/>
        </w:rPr>
        <w:t xml:space="preserve"> (thirty)</w:t>
      </w:r>
      <w:r w:rsidRPr="4CBAC253">
        <w:rPr>
          <w:rFonts w:ascii="Source Sans Pro" w:eastAsia="Source Sans Pro" w:hAnsi="Source Sans Pro" w:cs="Source Sans Pro"/>
          <w:sz w:val="24"/>
          <w:szCs w:val="24"/>
          <w:lang w:val="en-GB"/>
        </w:rPr>
        <w:t xml:space="preserve"> days. An itemised action plan should be submitted with the expression of interest.</w:t>
      </w:r>
    </w:p>
    <w:p w14:paraId="0D52460E" w14:textId="77777777" w:rsidR="00717608" w:rsidRPr="007E4CDC" w:rsidRDefault="00717608" w:rsidP="4CBAC253">
      <w:pPr>
        <w:spacing w:before="120"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u w:val="single"/>
          <w:lang w:val="en-GB"/>
        </w:rPr>
        <w:t>Availability of the consultant for the proposed timeframe is crucial</w:t>
      </w:r>
      <w:r w:rsidRPr="4CBAC253">
        <w:rPr>
          <w:rFonts w:ascii="Source Sans Pro" w:eastAsia="Source Sans Pro" w:hAnsi="Source Sans Pro" w:cs="Source Sans Pro"/>
          <w:sz w:val="24"/>
          <w:szCs w:val="24"/>
          <w:lang w:val="en-GB"/>
        </w:rPr>
        <w:t xml:space="preserve">. </w:t>
      </w:r>
    </w:p>
    <w:p w14:paraId="28564487" w14:textId="77777777" w:rsidR="00717608" w:rsidRPr="007E4CDC" w:rsidRDefault="00717608" w:rsidP="4CBAC253">
      <w:pPr>
        <w:spacing w:before="120" w:after="100" w:afterAutospacing="1"/>
        <w:rPr>
          <w:rFonts w:ascii="Source Sans Pro" w:eastAsia="Source Sans Pro" w:hAnsi="Source Sans Pro" w:cs="Source Sans Pro"/>
          <w:i/>
          <w:iCs/>
          <w:sz w:val="24"/>
          <w:szCs w:val="24"/>
          <w:lang w:val="en-GB"/>
        </w:rPr>
      </w:pPr>
    </w:p>
    <w:tbl>
      <w:tblPr>
        <w:tblW w:w="4856"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37"/>
        <w:gridCol w:w="1135"/>
        <w:gridCol w:w="1984"/>
        <w:gridCol w:w="1700"/>
      </w:tblGrid>
      <w:tr w:rsidR="007E4CDC" w:rsidRPr="007E4CDC" w14:paraId="03358EC0" w14:textId="77777777" w:rsidTr="4CBAC253">
        <w:trPr>
          <w:trHeight w:val="113"/>
          <w:tblHeader/>
        </w:trPr>
        <w:tc>
          <w:tcPr>
            <w:tcW w:w="2248" w:type="pct"/>
            <w:vAlign w:val="center"/>
          </w:tcPr>
          <w:p w14:paraId="108FC6CA"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 xml:space="preserve">Activity Description </w:t>
            </w:r>
          </w:p>
        </w:tc>
        <w:tc>
          <w:tcPr>
            <w:tcW w:w="648" w:type="pct"/>
            <w:vAlign w:val="center"/>
          </w:tcPr>
          <w:p w14:paraId="76C9DB64"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Duration/ days</w:t>
            </w:r>
          </w:p>
        </w:tc>
        <w:tc>
          <w:tcPr>
            <w:tcW w:w="1133" w:type="pct"/>
            <w:vAlign w:val="center"/>
          </w:tcPr>
          <w:p w14:paraId="38F28B62"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 xml:space="preserve">Stakeholders involved </w:t>
            </w:r>
          </w:p>
        </w:tc>
        <w:tc>
          <w:tcPr>
            <w:tcW w:w="972" w:type="pct"/>
            <w:vAlign w:val="center"/>
          </w:tcPr>
          <w:p w14:paraId="4BD9F269"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 xml:space="preserve"> Location </w:t>
            </w:r>
          </w:p>
        </w:tc>
      </w:tr>
      <w:tr w:rsidR="007E4CDC" w:rsidRPr="007E4CDC" w14:paraId="0E4AFA4F" w14:textId="77777777" w:rsidTr="4CBAC253">
        <w:trPr>
          <w:trHeight w:val="113"/>
        </w:trPr>
        <w:tc>
          <w:tcPr>
            <w:tcW w:w="2248" w:type="pct"/>
            <w:tcBorders>
              <w:bottom w:val="single" w:sz="4" w:space="0" w:color="auto"/>
            </w:tcBorders>
            <w:vAlign w:val="center"/>
          </w:tcPr>
          <w:p w14:paraId="38B1FEBE"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b/>
                <w:bCs/>
                <w:sz w:val="24"/>
                <w:szCs w:val="24"/>
                <w:lang w:val="en-GB"/>
              </w:rPr>
              <w:t>Briefing</w:t>
            </w:r>
            <w:r w:rsidRPr="4CBAC253">
              <w:rPr>
                <w:rFonts w:ascii="Source Sans Pro" w:eastAsia="Source Sans Pro" w:hAnsi="Source Sans Pro" w:cs="Source Sans Pro"/>
                <w:sz w:val="24"/>
                <w:szCs w:val="24"/>
                <w:lang w:val="en-GB"/>
              </w:rPr>
              <w:t xml:space="preserve"> of consultant </w:t>
            </w:r>
          </w:p>
        </w:tc>
        <w:tc>
          <w:tcPr>
            <w:tcW w:w="648" w:type="pct"/>
            <w:tcBorders>
              <w:bottom w:val="single" w:sz="4" w:space="0" w:color="auto"/>
            </w:tcBorders>
            <w:vAlign w:val="center"/>
          </w:tcPr>
          <w:p w14:paraId="1F869233"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1</w:t>
            </w:r>
          </w:p>
        </w:tc>
        <w:tc>
          <w:tcPr>
            <w:tcW w:w="1133" w:type="pct"/>
            <w:tcBorders>
              <w:bottom w:val="single" w:sz="4" w:space="0" w:color="auto"/>
            </w:tcBorders>
            <w:vAlign w:val="center"/>
          </w:tcPr>
          <w:p w14:paraId="08A36A79"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 partner, DID</w:t>
            </w:r>
          </w:p>
        </w:tc>
        <w:tc>
          <w:tcPr>
            <w:tcW w:w="972" w:type="pct"/>
            <w:tcBorders>
              <w:bottom w:val="single" w:sz="4" w:space="0" w:color="auto"/>
            </w:tcBorders>
            <w:vAlign w:val="center"/>
          </w:tcPr>
          <w:p w14:paraId="0038636D"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Online meeting</w:t>
            </w:r>
          </w:p>
        </w:tc>
      </w:tr>
      <w:tr w:rsidR="007E4CDC" w:rsidRPr="007E4CDC" w14:paraId="2841F20B" w14:textId="77777777" w:rsidTr="4CBAC253">
        <w:trPr>
          <w:trHeight w:val="113"/>
        </w:trPr>
        <w:tc>
          <w:tcPr>
            <w:tcW w:w="2248" w:type="pct"/>
            <w:tcBorders>
              <w:bottom w:val="single" w:sz="4" w:space="0" w:color="auto"/>
            </w:tcBorders>
            <w:vAlign w:val="center"/>
          </w:tcPr>
          <w:p w14:paraId="6D715488"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Review of relevant documents</w:t>
            </w:r>
          </w:p>
        </w:tc>
        <w:tc>
          <w:tcPr>
            <w:tcW w:w="648" w:type="pct"/>
            <w:tcBorders>
              <w:bottom w:val="single" w:sz="4" w:space="0" w:color="auto"/>
            </w:tcBorders>
            <w:vAlign w:val="center"/>
          </w:tcPr>
          <w:p w14:paraId="2FC4D794" w14:textId="77777777" w:rsidR="00717608" w:rsidRPr="007E4CDC" w:rsidRDefault="00717608" w:rsidP="4CBAC253">
            <w:pPr>
              <w:spacing w:before="12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3</w:t>
            </w:r>
          </w:p>
        </w:tc>
        <w:tc>
          <w:tcPr>
            <w:tcW w:w="1133" w:type="pct"/>
            <w:tcBorders>
              <w:bottom w:val="single" w:sz="4" w:space="0" w:color="auto"/>
            </w:tcBorders>
            <w:vAlign w:val="center"/>
          </w:tcPr>
          <w:p w14:paraId="2D8F23A8"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consultant</w:t>
            </w:r>
          </w:p>
        </w:tc>
        <w:tc>
          <w:tcPr>
            <w:tcW w:w="972" w:type="pct"/>
            <w:tcBorders>
              <w:bottom w:val="single" w:sz="4" w:space="0" w:color="auto"/>
            </w:tcBorders>
            <w:vAlign w:val="center"/>
          </w:tcPr>
          <w:p w14:paraId="6757A42B"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p>
        </w:tc>
      </w:tr>
      <w:tr w:rsidR="007E4CDC" w:rsidRPr="007E4CDC" w14:paraId="7DB74E1E" w14:textId="77777777" w:rsidTr="4CBAC253">
        <w:trPr>
          <w:trHeight w:val="113"/>
        </w:trPr>
        <w:tc>
          <w:tcPr>
            <w:tcW w:w="2248" w:type="pct"/>
            <w:shd w:val="clear" w:color="auto" w:fill="FFFFFF" w:themeFill="background1"/>
            <w:vAlign w:val="center"/>
          </w:tcPr>
          <w:p w14:paraId="04EF6378" w14:textId="77777777" w:rsidR="00717608" w:rsidRPr="007E4CDC" w:rsidRDefault="00717608" w:rsidP="4CBAC253">
            <w:pPr>
              <w:spacing w:before="120"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Tools development</w:t>
            </w:r>
            <w:r w:rsidRPr="4CBAC253">
              <w:rPr>
                <w:rFonts w:ascii="Source Sans Pro" w:eastAsia="Source Sans Pro" w:hAnsi="Source Sans Pro" w:cs="Source Sans Pro"/>
                <w:sz w:val="24"/>
                <w:szCs w:val="24"/>
              </w:rPr>
              <w:t xml:space="preserve"> </w:t>
            </w:r>
          </w:p>
        </w:tc>
        <w:tc>
          <w:tcPr>
            <w:tcW w:w="648" w:type="pct"/>
            <w:vAlign w:val="center"/>
          </w:tcPr>
          <w:p w14:paraId="6EC7B367" w14:textId="77777777" w:rsidR="00717608" w:rsidRPr="007E4CDC" w:rsidRDefault="00717608" w:rsidP="4CBAC253">
            <w:pPr>
              <w:spacing w:before="12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3</w:t>
            </w:r>
          </w:p>
        </w:tc>
        <w:tc>
          <w:tcPr>
            <w:tcW w:w="1133" w:type="pct"/>
            <w:shd w:val="clear" w:color="auto" w:fill="FFFFFF" w:themeFill="background1"/>
            <w:vAlign w:val="center"/>
          </w:tcPr>
          <w:p w14:paraId="7E3A7B30"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consultant</w:t>
            </w:r>
          </w:p>
        </w:tc>
        <w:tc>
          <w:tcPr>
            <w:tcW w:w="972" w:type="pct"/>
            <w:shd w:val="clear" w:color="auto" w:fill="FFFFFF" w:themeFill="background1"/>
            <w:vAlign w:val="center"/>
          </w:tcPr>
          <w:p w14:paraId="2494DB8C"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p>
        </w:tc>
      </w:tr>
      <w:tr w:rsidR="007E4CDC" w:rsidRPr="007E4CDC" w14:paraId="25D87B1D" w14:textId="77777777" w:rsidTr="4CBAC253">
        <w:trPr>
          <w:trHeight w:val="113"/>
        </w:trPr>
        <w:tc>
          <w:tcPr>
            <w:tcW w:w="2248" w:type="pct"/>
            <w:shd w:val="clear" w:color="auto" w:fill="FFFFFF" w:themeFill="background1"/>
            <w:vAlign w:val="center"/>
          </w:tcPr>
          <w:p w14:paraId="7C3CC0F1" w14:textId="77777777" w:rsidR="00717608" w:rsidRPr="007E4CDC" w:rsidRDefault="00717608" w:rsidP="4CBAC253">
            <w:pPr>
              <w:spacing w:before="120"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b/>
                <w:bCs/>
                <w:sz w:val="24"/>
                <w:szCs w:val="24"/>
                <w:lang w:val="en-GB"/>
              </w:rPr>
              <w:t>Inception Report</w:t>
            </w:r>
            <w:r w:rsidRPr="4CBAC253">
              <w:rPr>
                <w:rFonts w:ascii="Source Sans Pro" w:eastAsia="Source Sans Pro" w:hAnsi="Source Sans Pro" w:cs="Source Sans Pro"/>
                <w:sz w:val="24"/>
                <w:szCs w:val="24"/>
                <w:lang w:val="en-GB"/>
              </w:rPr>
              <w:t xml:space="preserve"> </w:t>
            </w:r>
          </w:p>
        </w:tc>
        <w:tc>
          <w:tcPr>
            <w:tcW w:w="648" w:type="pct"/>
            <w:vAlign w:val="center"/>
          </w:tcPr>
          <w:p w14:paraId="41C2DB0E" w14:textId="77777777" w:rsidR="00717608" w:rsidRPr="007E4CDC" w:rsidRDefault="00717608" w:rsidP="4CBAC253">
            <w:pPr>
              <w:spacing w:before="12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1</w:t>
            </w:r>
          </w:p>
        </w:tc>
        <w:tc>
          <w:tcPr>
            <w:tcW w:w="1133" w:type="pct"/>
            <w:shd w:val="clear" w:color="auto" w:fill="FFFFFF" w:themeFill="background1"/>
            <w:vAlign w:val="center"/>
          </w:tcPr>
          <w:p w14:paraId="6B5A8B83"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 partner, DID, initiative</w:t>
            </w:r>
          </w:p>
        </w:tc>
        <w:tc>
          <w:tcPr>
            <w:tcW w:w="972" w:type="pct"/>
            <w:shd w:val="clear" w:color="auto" w:fill="FFFFFF" w:themeFill="background1"/>
            <w:vAlign w:val="center"/>
          </w:tcPr>
          <w:p w14:paraId="0BA72238"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Online meeting</w:t>
            </w:r>
          </w:p>
        </w:tc>
      </w:tr>
      <w:tr w:rsidR="007E4CDC" w:rsidRPr="007E4CDC" w14:paraId="08DE5EB6" w14:textId="77777777" w:rsidTr="4CBAC253">
        <w:trPr>
          <w:trHeight w:val="113"/>
        </w:trPr>
        <w:tc>
          <w:tcPr>
            <w:tcW w:w="2248" w:type="pct"/>
            <w:vAlign w:val="center"/>
          </w:tcPr>
          <w:p w14:paraId="7CF7C6EC"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Data collection </w:t>
            </w:r>
          </w:p>
        </w:tc>
        <w:tc>
          <w:tcPr>
            <w:tcW w:w="648" w:type="pct"/>
            <w:vAlign w:val="center"/>
          </w:tcPr>
          <w:p w14:paraId="48973F33"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12 </w:t>
            </w:r>
          </w:p>
        </w:tc>
        <w:tc>
          <w:tcPr>
            <w:tcW w:w="1133" w:type="pct"/>
            <w:vAlign w:val="center"/>
          </w:tcPr>
          <w:p w14:paraId="6D605DEB"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Consultant and team</w:t>
            </w:r>
          </w:p>
        </w:tc>
        <w:tc>
          <w:tcPr>
            <w:tcW w:w="972" w:type="pct"/>
            <w:vAlign w:val="center"/>
          </w:tcPr>
          <w:p w14:paraId="24FFEAC5"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p>
        </w:tc>
      </w:tr>
      <w:tr w:rsidR="007E4CDC" w:rsidRPr="007E4CDC" w14:paraId="511319BA" w14:textId="77777777" w:rsidTr="4CBAC253">
        <w:trPr>
          <w:trHeight w:val="113"/>
        </w:trPr>
        <w:tc>
          <w:tcPr>
            <w:tcW w:w="2248" w:type="pct"/>
            <w:vAlign w:val="center"/>
          </w:tcPr>
          <w:p w14:paraId="55E4291C"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Data analysis and preparation of draft report </w:t>
            </w:r>
          </w:p>
        </w:tc>
        <w:tc>
          <w:tcPr>
            <w:tcW w:w="648" w:type="pct"/>
            <w:vAlign w:val="center"/>
          </w:tcPr>
          <w:p w14:paraId="2D09EB78"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5 </w:t>
            </w:r>
          </w:p>
        </w:tc>
        <w:tc>
          <w:tcPr>
            <w:tcW w:w="1133" w:type="pct"/>
            <w:vAlign w:val="center"/>
          </w:tcPr>
          <w:p w14:paraId="709B1B54"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consultant</w:t>
            </w:r>
          </w:p>
        </w:tc>
        <w:tc>
          <w:tcPr>
            <w:tcW w:w="972" w:type="pct"/>
            <w:vAlign w:val="center"/>
          </w:tcPr>
          <w:p w14:paraId="09746353"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p>
        </w:tc>
      </w:tr>
      <w:tr w:rsidR="007E4CDC" w:rsidRPr="007E4CDC" w14:paraId="093CB52F" w14:textId="77777777" w:rsidTr="4CBAC253">
        <w:trPr>
          <w:trHeight w:val="113"/>
        </w:trPr>
        <w:tc>
          <w:tcPr>
            <w:tcW w:w="2248" w:type="pct"/>
            <w:vAlign w:val="center"/>
          </w:tcPr>
          <w:p w14:paraId="64CEE5B6"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b/>
                <w:bCs/>
                <w:sz w:val="24"/>
                <w:szCs w:val="24"/>
                <w:lang w:val="en-GB"/>
              </w:rPr>
              <w:t>Validation meeting</w:t>
            </w:r>
            <w:r w:rsidRPr="4CBAC253">
              <w:rPr>
                <w:rFonts w:ascii="Source Sans Pro" w:eastAsia="Source Sans Pro" w:hAnsi="Source Sans Pro" w:cs="Source Sans Pro"/>
                <w:sz w:val="24"/>
                <w:szCs w:val="24"/>
                <w:lang w:val="en-GB"/>
              </w:rPr>
              <w:t xml:space="preserve"> (incl. ppt presentation)</w:t>
            </w:r>
          </w:p>
        </w:tc>
        <w:tc>
          <w:tcPr>
            <w:tcW w:w="648" w:type="pct"/>
            <w:vAlign w:val="center"/>
          </w:tcPr>
          <w:p w14:paraId="704F5B98"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2</w:t>
            </w:r>
          </w:p>
        </w:tc>
        <w:tc>
          <w:tcPr>
            <w:tcW w:w="1133" w:type="pct"/>
            <w:vAlign w:val="center"/>
          </w:tcPr>
          <w:p w14:paraId="2F79C650"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 partner, DID, initiative</w:t>
            </w:r>
          </w:p>
        </w:tc>
        <w:tc>
          <w:tcPr>
            <w:tcW w:w="972" w:type="pct"/>
            <w:vAlign w:val="center"/>
          </w:tcPr>
          <w:p w14:paraId="6DB9BAB5"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Online or during workshop</w:t>
            </w:r>
          </w:p>
        </w:tc>
      </w:tr>
      <w:tr w:rsidR="007E4CDC" w:rsidRPr="007E4CDC" w14:paraId="39C14031" w14:textId="77777777" w:rsidTr="4CBAC253">
        <w:trPr>
          <w:trHeight w:val="113"/>
        </w:trPr>
        <w:tc>
          <w:tcPr>
            <w:tcW w:w="2248" w:type="pct"/>
            <w:vAlign w:val="center"/>
          </w:tcPr>
          <w:p w14:paraId="78FF7043"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Finalisation of feasibility study and final report </w:t>
            </w:r>
          </w:p>
        </w:tc>
        <w:tc>
          <w:tcPr>
            <w:tcW w:w="648" w:type="pct"/>
            <w:vAlign w:val="center"/>
          </w:tcPr>
          <w:p w14:paraId="7A82B046"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3</w:t>
            </w:r>
          </w:p>
        </w:tc>
        <w:tc>
          <w:tcPr>
            <w:tcW w:w="1133" w:type="pct"/>
            <w:vAlign w:val="center"/>
          </w:tcPr>
          <w:p w14:paraId="02B16A0A"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consultant</w:t>
            </w:r>
          </w:p>
        </w:tc>
        <w:tc>
          <w:tcPr>
            <w:tcW w:w="972" w:type="pct"/>
            <w:vAlign w:val="center"/>
          </w:tcPr>
          <w:p w14:paraId="6B3DB7CE" w14:textId="77777777" w:rsidR="00717608" w:rsidRPr="007E4CDC" w:rsidRDefault="00717608" w:rsidP="4CBAC253">
            <w:pPr>
              <w:spacing w:before="120" w:after="100" w:afterAutospacing="1"/>
              <w:rPr>
                <w:rFonts w:ascii="Source Sans Pro" w:eastAsia="Source Sans Pro" w:hAnsi="Source Sans Pro" w:cs="Source Sans Pro"/>
                <w:sz w:val="24"/>
                <w:szCs w:val="24"/>
                <w:lang w:val="en-GB"/>
              </w:rPr>
            </w:pPr>
          </w:p>
        </w:tc>
      </w:tr>
      <w:tr w:rsidR="007E4CDC" w:rsidRPr="007E4CDC" w14:paraId="77FA9B56" w14:textId="77777777" w:rsidTr="4CBAC253">
        <w:trPr>
          <w:trHeight w:val="113"/>
        </w:trPr>
        <w:tc>
          <w:tcPr>
            <w:tcW w:w="2248" w:type="pct"/>
            <w:vAlign w:val="center"/>
          </w:tcPr>
          <w:p w14:paraId="45C86700"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TOTAL</w:t>
            </w:r>
          </w:p>
        </w:tc>
        <w:tc>
          <w:tcPr>
            <w:tcW w:w="648" w:type="pct"/>
            <w:vAlign w:val="center"/>
          </w:tcPr>
          <w:p w14:paraId="3424449E"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30</w:t>
            </w:r>
          </w:p>
        </w:tc>
        <w:tc>
          <w:tcPr>
            <w:tcW w:w="1133" w:type="pct"/>
            <w:vAlign w:val="center"/>
          </w:tcPr>
          <w:p w14:paraId="6E691E2A"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p>
        </w:tc>
        <w:tc>
          <w:tcPr>
            <w:tcW w:w="972" w:type="pct"/>
            <w:vAlign w:val="center"/>
          </w:tcPr>
          <w:p w14:paraId="51B71702" w14:textId="77777777" w:rsidR="00717608" w:rsidRPr="007E4CDC" w:rsidRDefault="00717608" w:rsidP="4CBAC253">
            <w:pPr>
              <w:spacing w:before="120" w:after="100" w:afterAutospacing="1"/>
              <w:rPr>
                <w:rFonts w:ascii="Source Sans Pro" w:eastAsia="Source Sans Pro" w:hAnsi="Source Sans Pro" w:cs="Source Sans Pro"/>
                <w:b/>
                <w:bCs/>
                <w:sz w:val="24"/>
                <w:szCs w:val="24"/>
                <w:lang w:val="en-GB"/>
              </w:rPr>
            </w:pPr>
          </w:p>
        </w:tc>
      </w:tr>
    </w:tbl>
    <w:p w14:paraId="64263CDC" w14:textId="77777777" w:rsidR="00717608" w:rsidRPr="007E4CDC" w:rsidRDefault="00717608" w:rsidP="4CBAC253">
      <w:pPr>
        <w:pStyle w:val="Heading1"/>
        <w:jc w:val="both"/>
        <w:rPr>
          <w:rFonts w:ascii="Source Sans Pro" w:eastAsia="Source Sans Pro" w:hAnsi="Source Sans Pro" w:cs="Source Sans Pro"/>
          <w:sz w:val="24"/>
          <w:szCs w:val="24"/>
        </w:rPr>
      </w:pPr>
    </w:p>
    <w:p w14:paraId="29F99F43" w14:textId="77777777" w:rsidR="00717608" w:rsidRPr="007E4CDC" w:rsidRDefault="00717608" w:rsidP="4CBAC253">
      <w:pPr>
        <w:pStyle w:val="Heading2"/>
        <w:spacing w:before="120"/>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7. Application and selection procedure</w:t>
      </w:r>
    </w:p>
    <w:p w14:paraId="685F90EC" w14:textId="77777777" w:rsidR="00717608" w:rsidRPr="007E4CDC" w:rsidRDefault="00717608" w:rsidP="4CBAC253">
      <w:pPr>
        <w:pStyle w:val="Heading1"/>
        <w:jc w:val="both"/>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rPr>
        <w:t>7.1 Skills and Experience of Study Team</w:t>
      </w:r>
    </w:p>
    <w:p w14:paraId="3547A7CB" w14:textId="77777777" w:rsidR="00717608" w:rsidRPr="007E4CDC" w:rsidRDefault="00717608" w:rsidP="4CBAC253">
      <w:pPr>
        <w:autoSpaceDE w:val="0"/>
        <w:autoSpaceDN w:val="0"/>
        <w:adjustRightInd w:val="0"/>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The consultant should have the following attributes among </w:t>
      </w:r>
      <w:proofErr w:type="gramStart"/>
      <w:r w:rsidRPr="4CBAC253">
        <w:rPr>
          <w:rFonts w:ascii="Source Sans Pro" w:eastAsia="Source Sans Pro" w:hAnsi="Source Sans Pro" w:cs="Source Sans Pro"/>
          <w:sz w:val="24"/>
          <w:szCs w:val="24"/>
          <w:lang w:val="en-GB"/>
        </w:rPr>
        <w:t>others;</w:t>
      </w:r>
      <w:proofErr w:type="gramEnd"/>
    </w:p>
    <w:p w14:paraId="18FCEC77" w14:textId="1660F22A" w:rsidR="00717608" w:rsidRPr="00490E22" w:rsidRDefault="00717608" w:rsidP="4CBAC253">
      <w:pPr>
        <w:pStyle w:val="ListParagraph"/>
        <w:numPr>
          <w:ilvl w:val="0"/>
          <w:numId w:val="10"/>
        </w:numPr>
        <w:spacing w:after="100" w:afterAutospacing="1"/>
        <w:ind w:left="1077" w:hanging="35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Academic Degree and extensive expertise and experience </w:t>
      </w:r>
      <w:proofErr w:type="gramStart"/>
      <w:r w:rsidRPr="4CBAC253">
        <w:rPr>
          <w:rFonts w:ascii="Source Sans Pro" w:eastAsia="Source Sans Pro" w:hAnsi="Source Sans Pro" w:cs="Source Sans Pro"/>
          <w:sz w:val="24"/>
          <w:szCs w:val="24"/>
          <w:lang w:val="en-GB"/>
        </w:rPr>
        <w:t>in;</w:t>
      </w:r>
      <w:proofErr w:type="gramEnd"/>
      <w:r w:rsidRPr="4CBAC253">
        <w:rPr>
          <w:rFonts w:ascii="Source Sans Pro" w:eastAsia="Source Sans Pro" w:hAnsi="Source Sans Pro" w:cs="Source Sans Pro"/>
          <w:sz w:val="24"/>
          <w:szCs w:val="24"/>
          <w:lang w:val="en-GB"/>
        </w:rPr>
        <w:t xml:space="preserve"> </w:t>
      </w:r>
    </w:p>
    <w:p w14:paraId="3A086347" w14:textId="77777777" w:rsidR="00717608" w:rsidRPr="00490E22" w:rsidRDefault="00717608" w:rsidP="4CBAC253">
      <w:pPr>
        <w:pStyle w:val="ListParagraph"/>
        <w:numPr>
          <w:ilvl w:val="0"/>
          <w:numId w:val="10"/>
        </w:numPr>
        <w:spacing w:after="100" w:afterAutospacing="1"/>
        <w:ind w:left="1794"/>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Advanced degree (master’s or higher) in public health, Ophthalmology, health systems management, or related field. </w:t>
      </w:r>
    </w:p>
    <w:p w14:paraId="6ED570A9" w14:textId="77777777" w:rsidR="00717608" w:rsidRPr="00490E22" w:rsidRDefault="00717608" w:rsidP="4CBAC253">
      <w:pPr>
        <w:pStyle w:val="ListParagraph"/>
        <w:numPr>
          <w:ilvl w:val="0"/>
          <w:numId w:val="10"/>
        </w:numPr>
        <w:spacing w:after="100" w:afterAutospacing="1"/>
        <w:ind w:left="1794"/>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Extensive experience in eye health, disability inclusion or child health programming in low resource urban settings.</w:t>
      </w:r>
    </w:p>
    <w:p w14:paraId="0D4FE362" w14:textId="77777777" w:rsidR="00717608" w:rsidRPr="00490E22" w:rsidRDefault="00717608" w:rsidP="4CBAC253">
      <w:pPr>
        <w:pStyle w:val="ListParagraph"/>
        <w:numPr>
          <w:ilvl w:val="0"/>
          <w:numId w:val="10"/>
        </w:numPr>
        <w:spacing w:after="100" w:afterAutospacing="1"/>
        <w:ind w:left="1794"/>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Strong knowledge of health systems strengthening human resource for eye health and primary health care approaches.</w:t>
      </w:r>
    </w:p>
    <w:p w14:paraId="4CD2CDF0" w14:textId="77777777" w:rsidR="00717608" w:rsidRPr="00490E22" w:rsidRDefault="00717608" w:rsidP="4CBAC253">
      <w:pPr>
        <w:pStyle w:val="ListParagraph"/>
        <w:numPr>
          <w:ilvl w:val="0"/>
          <w:numId w:val="10"/>
        </w:numPr>
        <w:spacing w:after="100" w:afterAutospacing="1"/>
        <w:ind w:left="1794"/>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Familiarity with the structure and operations of county health systems, especially in urban informal settlements.</w:t>
      </w:r>
    </w:p>
    <w:p w14:paraId="4E3357E3" w14:textId="77777777" w:rsidR="00717608" w:rsidRPr="007E4CDC" w:rsidRDefault="00717608" w:rsidP="4CBAC253">
      <w:pPr>
        <w:pStyle w:val="ListParagraph"/>
        <w:numPr>
          <w:ilvl w:val="0"/>
          <w:numId w:val="10"/>
        </w:numPr>
        <w:spacing w:after="100" w:afterAutospacing="1"/>
        <w:ind w:left="1077" w:hanging="357"/>
        <w:rPr>
          <w:rFonts w:ascii="Source Sans Pro" w:eastAsia="Source Sans Pro" w:hAnsi="Source Sans Pro" w:cs="Source Sans Pro"/>
          <w:sz w:val="24"/>
          <w:szCs w:val="24"/>
          <w:lang w:val="en-GB"/>
        </w:rPr>
      </w:pPr>
      <w:r w:rsidRPr="4CBAC253">
        <w:rPr>
          <w:rFonts w:ascii="Source Sans Pro" w:eastAsia="Source Sans Pro" w:hAnsi="Source Sans Pro" w:cs="Source Sans Pro"/>
          <w:spacing w:val="-4"/>
          <w:sz w:val="24"/>
          <w:szCs w:val="24"/>
          <w:lang w:val="en-GB"/>
        </w:rPr>
        <w:t xml:space="preserve">Proven record of carrying out similar studies in globally, in the region and/or in </w:t>
      </w:r>
      <w:proofErr w:type="gramStart"/>
      <w:r w:rsidRPr="4CBAC253">
        <w:rPr>
          <w:rFonts w:ascii="Source Sans Pro" w:eastAsia="Source Sans Pro" w:hAnsi="Source Sans Pro" w:cs="Source Sans Pro"/>
          <w:spacing w:val="-4"/>
          <w:sz w:val="24"/>
          <w:szCs w:val="24"/>
          <w:lang w:val="en-GB"/>
        </w:rPr>
        <w:t>Kenya;</w:t>
      </w:r>
      <w:proofErr w:type="gramEnd"/>
    </w:p>
    <w:p w14:paraId="22BF884B" w14:textId="77777777" w:rsidR="00717608" w:rsidRPr="007E4CDC" w:rsidRDefault="00717608" w:rsidP="4CBAC253">
      <w:pPr>
        <w:pStyle w:val="ListParagraph"/>
        <w:numPr>
          <w:ilvl w:val="0"/>
          <w:numId w:val="10"/>
        </w:numPr>
        <w:spacing w:after="100" w:afterAutospacing="1"/>
        <w:ind w:left="1077" w:hanging="35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rPr>
        <w:t xml:space="preserve">Track record in designing and conducting quantitative and qualitative </w:t>
      </w:r>
      <w:proofErr w:type="gramStart"/>
      <w:r w:rsidRPr="4CBAC253">
        <w:rPr>
          <w:rFonts w:ascii="Source Sans Pro" w:eastAsia="Source Sans Pro" w:hAnsi="Source Sans Pro" w:cs="Source Sans Pro"/>
          <w:sz w:val="24"/>
          <w:szCs w:val="24"/>
        </w:rPr>
        <w:t>studies;</w:t>
      </w:r>
      <w:proofErr w:type="gramEnd"/>
    </w:p>
    <w:p w14:paraId="28DC5D25" w14:textId="77777777" w:rsidR="00717608" w:rsidRPr="007E4CDC" w:rsidRDefault="00717608" w:rsidP="4CBAC253">
      <w:pPr>
        <w:pStyle w:val="ListParagraph"/>
        <w:numPr>
          <w:ilvl w:val="0"/>
          <w:numId w:val="10"/>
        </w:numPr>
        <w:spacing w:after="100" w:afterAutospacing="1"/>
        <w:ind w:left="1077" w:hanging="357"/>
        <w:rPr>
          <w:rFonts w:ascii="Source Sans Pro" w:eastAsia="Source Sans Pro" w:hAnsi="Source Sans Pro" w:cs="Source Sans Pro"/>
          <w:sz w:val="24"/>
          <w:szCs w:val="24"/>
          <w:lang w:val="en-GB"/>
        </w:rPr>
      </w:pPr>
      <w:r w:rsidRPr="4CBAC253">
        <w:rPr>
          <w:rFonts w:ascii="Source Sans Pro" w:eastAsia="Source Sans Pro" w:hAnsi="Source Sans Pro" w:cs="Source Sans Pro"/>
          <w:spacing w:val="-4"/>
          <w:sz w:val="24"/>
          <w:szCs w:val="24"/>
          <w:lang w:val="en-GB"/>
        </w:rPr>
        <w:t xml:space="preserve">Experience in undertaking research with remote and marginalized </w:t>
      </w:r>
      <w:proofErr w:type="gramStart"/>
      <w:r w:rsidRPr="4CBAC253">
        <w:rPr>
          <w:rFonts w:ascii="Source Sans Pro" w:eastAsia="Source Sans Pro" w:hAnsi="Source Sans Pro" w:cs="Source Sans Pro"/>
          <w:spacing w:val="-4"/>
          <w:sz w:val="24"/>
          <w:szCs w:val="24"/>
          <w:lang w:val="en-GB"/>
        </w:rPr>
        <w:t>communities;</w:t>
      </w:r>
      <w:proofErr w:type="gramEnd"/>
    </w:p>
    <w:p w14:paraId="28EE1B40" w14:textId="77777777" w:rsidR="00717608" w:rsidRPr="007E4CDC" w:rsidRDefault="00717608" w:rsidP="4CBAC253">
      <w:pPr>
        <w:pStyle w:val="ListParagraph"/>
        <w:numPr>
          <w:ilvl w:val="0"/>
          <w:numId w:val="10"/>
        </w:numPr>
        <w:spacing w:after="100" w:afterAutospacing="1"/>
        <w:ind w:left="1077" w:hanging="35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rPr>
        <w:t xml:space="preserve">Knowledge of international instruments and national statutes for </w:t>
      </w:r>
      <w:proofErr w:type="gramStart"/>
      <w:r w:rsidRPr="4CBAC253">
        <w:rPr>
          <w:rFonts w:ascii="Source Sans Pro" w:eastAsia="Source Sans Pro" w:hAnsi="Source Sans Pro" w:cs="Source Sans Pro"/>
          <w:sz w:val="24"/>
          <w:szCs w:val="24"/>
        </w:rPr>
        <w:t>persons</w:t>
      </w:r>
      <w:proofErr w:type="gramEnd"/>
      <w:r w:rsidRPr="4CBAC253">
        <w:rPr>
          <w:rFonts w:ascii="Source Sans Pro" w:eastAsia="Source Sans Pro" w:hAnsi="Source Sans Pro" w:cs="Source Sans Pro"/>
          <w:sz w:val="24"/>
          <w:szCs w:val="24"/>
        </w:rPr>
        <w:t xml:space="preserve"> with </w:t>
      </w:r>
      <w:proofErr w:type="gramStart"/>
      <w:r w:rsidRPr="4CBAC253">
        <w:rPr>
          <w:rFonts w:ascii="Source Sans Pro" w:eastAsia="Source Sans Pro" w:hAnsi="Source Sans Pro" w:cs="Source Sans Pro"/>
          <w:sz w:val="24"/>
          <w:szCs w:val="24"/>
        </w:rPr>
        <w:t>disabilities;</w:t>
      </w:r>
      <w:proofErr w:type="gramEnd"/>
    </w:p>
    <w:p w14:paraId="519832AD" w14:textId="77777777" w:rsidR="00717608" w:rsidRPr="007E4CDC" w:rsidRDefault="00717608" w:rsidP="4CBAC253">
      <w:pPr>
        <w:pStyle w:val="ListParagraph"/>
        <w:numPr>
          <w:ilvl w:val="0"/>
          <w:numId w:val="10"/>
        </w:numPr>
        <w:spacing w:after="100" w:afterAutospacing="1"/>
        <w:ind w:left="1077" w:hanging="35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Excellent interpersonal and communication skills including ability to facilitate and work in a multidisciplinary </w:t>
      </w:r>
      <w:proofErr w:type="gramStart"/>
      <w:r w:rsidRPr="4CBAC253">
        <w:rPr>
          <w:rFonts w:ascii="Source Sans Pro" w:eastAsia="Source Sans Pro" w:hAnsi="Source Sans Pro" w:cs="Source Sans Pro"/>
          <w:sz w:val="24"/>
          <w:szCs w:val="24"/>
          <w:lang w:val="en-GB"/>
        </w:rPr>
        <w:t>team;</w:t>
      </w:r>
      <w:proofErr w:type="gramEnd"/>
    </w:p>
    <w:p w14:paraId="56DCFB2D" w14:textId="77777777" w:rsidR="00717608" w:rsidRPr="007E4CDC" w:rsidRDefault="00717608" w:rsidP="4CBAC253">
      <w:pPr>
        <w:pStyle w:val="ListParagraph"/>
        <w:numPr>
          <w:ilvl w:val="0"/>
          <w:numId w:val="10"/>
        </w:numPr>
        <w:spacing w:after="100" w:afterAutospacing="1"/>
        <w:ind w:left="1077" w:hanging="35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Strong analytical skills and ability to clearly synthesise and present findings.</w:t>
      </w:r>
    </w:p>
    <w:p w14:paraId="769CCF80" w14:textId="77777777" w:rsidR="00717608" w:rsidRPr="007E4CDC" w:rsidRDefault="00717608" w:rsidP="4CBAC253">
      <w:pPr>
        <w:pStyle w:val="ListParagraph"/>
        <w:numPr>
          <w:ilvl w:val="0"/>
          <w:numId w:val="10"/>
        </w:numPr>
        <w:spacing w:after="100" w:afterAutospacing="1"/>
        <w:ind w:left="1077" w:hanging="35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Ability to draw practical conclusions and to prepare well‐written reports in a timely manner and availability during the proposed </w:t>
      </w:r>
      <w:proofErr w:type="gramStart"/>
      <w:r w:rsidRPr="4CBAC253">
        <w:rPr>
          <w:rFonts w:ascii="Source Sans Pro" w:eastAsia="Source Sans Pro" w:hAnsi="Source Sans Pro" w:cs="Source Sans Pro"/>
          <w:sz w:val="24"/>
          <w:szCs w:val="24"/>
          <w:lang w:val="en-GB"/>
        </w:rPr>
        <w:t>period;</w:t>
      </w:r>
      <w:proofErr w:type="gramEnd"/>
    </w:p>
    <w:p w14:paraId="78D15FC0" w14:textId="77777777" w:rsidR="00717608" w:rsidRPr="007E4CDC" w:rsidRDefault="00717608" w:rsidP="4CBAC253">
      <w:pPr>
        <w:pStyle w:val="ListParagraph"/>
        <w:numPr>
          <w:ilvl w:val="0"/>
          <w:numId w:val="10"/>
        </w:numPr>
        <w:spacing w:after="100" w:afterAutospacing="1"/>
        <w:ind w:left="1077" w:hanging="357"/>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Ability to speak local languages – Kiswahili and </w:t>
      </w:r>
      <w:proofErr w:type="gramStart"/>
      <w:r w:rsidRPr="4CBAC253">
        <w:rPr>
          <w:rFonts w:ascii="Source Sans Pro" w:eastAsia="Source Sans Pro" w:hAnsi="Source Sans Pro" w:cs="Source Sans Pro"/>
          <w:sz w:val="24"/>
          <w:szCs w:val="24"/>
          <w:lang w:val="en-GB"/>
        </w:rPr>
        <w:t>English;</w:t>
      </w:r>
      <w:proofErr w:type="gramEnd"/>
    </w:p>
    <w:p w14:paraId="13534B81" w14:textId="188E2A4D" w:rsidR="00717608" w:rsidRPr="007E4CDC" w:rsidRDefault="00717608" w:rsidP="4CBAC253">
      <w:pPr>
        <w:shd w:val="clear" w:color="auto" w:fill="FFFFFF" w:themeFill="background1"/>
        <w:spacing w:before="120" w:after="0"/>
        <w:rPr>
          <w:rFonts w:ascii="Source Sans Pro" w:eastAsia="Source Sans Pro" w:hAnsi="Source Sans Pro" w:cs="Source Sans Pro"/>
          <w:sz w:val="24"/>
          <w:szCs w:val="24"/>
        </w:rPr>
      </w:pPr>
      <w:r w:rsidRPr="4CBAC253">
        <w:rPr>
          <w:rFonts w:ascii="Source Sans Pro" w:eastAsia="Source Sans Pro" w:hAnsi="Source Sans Pro" w:cs="Source Sans Pro"/>
          <w:b/>
          <w:bCs/>
          <w:sz w:val="24"/>
          <w:szCs w:val="24"/>
          <w:lang w:val="en-GB"/>
        </w:rPr>
        <w:t>Safeguarding Policy</w:t>
      </w:r>
      <w:r w:rsidRPr="4CBAC253">
        <w:rPr>
          <w:rFonts w:ascii="Source Sans Pro" w:eastAsia="Source Sans Pro" w:hAnsi="Source Sans Pro" w:cs="Source Sans Pro"/>
          <w:sz w:val="24"/>
          <w:szCs w:val="24"/>
          <w:lang w:val="en-GB"/>
        </w:rPr>
        <w:t>: As a condition of entering into a consultancy agreement the evaluators must sign the partner organisation’s Safeguarding Policy and abide by the terms and conditions thereof.</w:t>
      </w:r>
      <w:smartTag w:uri="urn:schemas-microsoft-com:office:smarttags" w:element="stockticker"/>
    </w:p>
    <w:p w14:paraId="7D8445FD" w14:textId="77777777" w:rsidR="00717608" w:rsidRPr="007E4CDC" w:rsidRDefault="00717608" w:rsidP="4CBAC253">
      <w:pPr>
        <w:pStyle w:val="Heading2"/>
        <w:spacing w:before="120" w:after="100" w:afterAutospacing="1"/>
        <w:rPr>
          <w:rFonts w:ascii="Source Sans Pro" w:eastAsia="Source Sans Pro" w:hAnsi="Source Sans Pro" w:cs="Source Sans Pro"/>
          <w:b/>
          <w:bCs/>
          <w:sz w:val="24"/>
          <w:szCs w:val="24"/>
          <w:lang w:val="en-GB"/>
        </w:rPr>
      </w:pPr>
    </w:p>
    <w:p w14:paraId="567DE89B" w14:textId="77777777" w:rsidR="00717608" w:rsidRPr="007E4CDC" w:rsidRDefault="00717608" w:rsidP="4CBAC253">
      <w:pPr>
        <w:pStyle w:val="Heading2"/>
        <w:spacing w:before="120" w:after="100" w:afterAutospacing="1"/>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 xml:space="preserve">7.2 </w:t>
      </w:r>
      <w:r w:rsidRPr="4CBAC253">
        <w:rPr>
          <w:rFonts w:ascii="Source Sans Pro" w:eastAsia="Source Sans Pro" w:hAnsi="Source Sans Pro" w:cs="Source Sans Pro"/>
          <w:b/>
          <w:bCs/>
          <w:sz w:val="24"/>
          <w:szCs w:val="24"/>
        </w:rPr>
        <w:t>Expression of Interest</w:t>
      </w:r>
    </w:p>
    <w:p w14:paraId="37515927" w14:textId="77777777" w:rsidR="00717608" w:rsidRPr="007E4CDC" w:rsidRDefault="00717608" w:rsidP="4CBAC253">
      <w:pPr>
        <w:autoSpaceDE w:val="0"/>
        <w:autoSpaceDN w:val="0"/>
        <w:adjustRightInd w:val="0"/>
        <w:spacing w:before="120" w:after="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The consultant is expected to submit a technical and financial proposal including </w:t>
      </w:r>
    </w:p>
    <w:p w14:paraId="46D5F4A6" w14:textId="77777777" w:rsidR="00717608" w:rsidRPr="007E4CDC" w:rsidRDefault="00717608" w:rsidP="4CBAC253">
      <w:pPr>
        <w:pStyle w:val="ListParagraph"/>
        <w:numPr>
          <w:ilvl w:val="0"/>
          <w:numId w:val="18"/>
        </w:numPr>
        <w:autoSpaceDE w:val="0"/>
        <w:autoSpaceDN w:val="0"/>
        <w:adjustRightInd w:val="0"/>
        <w:spacing w:before="120" w:after="100" w:afterAutospacing="1"/>
        <w:ind w:left="426"/>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 description of the consultancy firm, </w:t>
      </w:r>
    </w:p>
    <w:p w14:paraId="19176916" w14:textId="77777777" w:rsidR="00717608" w:rsidRPr="007E4CDC" w:rsidRDefault="00717608" w:rsidP="4CBAC253">
      <w:pPr>
        <w:pStyle w:val="ListParagraph"/>
        <w:numPr>
          <w:ilvl w:val="0"/>
          <w:numId w:val="18"/>
        </w:numPr>
        <w:autoSpaceDE w:val="0"/>
        <w:autoSpaceDN w:val="0"/>
        <w:adjustRightInd w:val="0"/>
        <w:spacing w:before="120" w:after="100" w:afterAutospacing="1"/>
        <w:ind w:left="426"/>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CV of suggested team members, </w:t>
      </w:r>
    </w:p>
    <w:p w14:paraId="3227303C" w14:textId="77777777" w:rsidR="00717608" w:rsidRPr="007E4CDC" w:rsidRDefault="00717608" w:rsidP="4CBAC253">
      <w:pPr>
        <w:pStyle w:val="ListParagraph"/>
        <w:numPr>
          <w:ilvl w:val="0"/>
          <w:numId w:val="18"/>
        </w:numPr>
        <w:autoSpaceDE w:val="0"/>
        <w:autoSpaceDN w:val="0"/>
        <w:adjustRightInd w:val="0"/>
        <w:spacing w:before="120" w:after="100" w:afterAutospacing="1"/>
        <w:ind w:left="426"/>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lastRenderedPageBreak/>
        <w:t xml:space="preserve">an outline of the understanding of these TORs and suggested methodology, and </w:t>
      </w:r>
    </w:p>
    <w:p w14:paraId="24722CF7" w14:textId="77777777" w:rsidR="00717608" w:rsidRPr="007E4CDC" w:rsidRDefault="00717608" w:rsidP="4CBAC253">
      <w:pPr>
        <w:pStyle w:val="ListParagraph"/>
        <w:numPr>
          <w:ilvl w:val="0"/>
          <w:numId w:val="18"/>
        </w:numPr>
        <w:autoSpaceDE w:val="0"/>
        <w:autoSpaceDN w:val="0"/>
        <w:adjustRightInd w:val="0"/>
        <w:spacing w:before="120" w:after="100" w:afterAutospacing="1"/>
        <w:ind w:left="426"/>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 detailed work plan for the entire assignment. </w:t>
      </w:r>
    </w:p>
    <w:p w14:paraId="4B33B7ED" w14:textId="77777777" w:rsidR="00717608" w:rsidRPr="007E4CDC" w:rsidRDefault="00717608" w:rsidP="4CBAC253">
      <w:pPr>
        <w:pStyle w:val="ListParagraph"/>
        <w:numPr>
          <w:ilvl w:val="0"/>
          <w:numId w:val="18"/>
        </w:numPr>
        <w:autoSpaceDE w:val="0"/>
        <w:autoSpaceDN w:val="0"/>
        <w:adjustRightInd w:val="0"/>
        <w:spacing w:before="120" w:after="100" w:afterAutospacing="1"/>
        <w:ind w:left="426"/>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A detailed budget for the expected assignment shall include all costs expected to conduct a disability inclusive and participatory study, and taxes according to the rules and regulations of the consultants’ local tax authorities. </w:t>
      </w:r>
    </w:p>
    <w:p w14:paraId="1A23E1C8" w14:textId="7DF31D6F" w:rsidR="00717608" w:rsidRPr="007E4CDC" w:rsidRDefault="003F587F" w:rsidP="4CBAC253">
      <w:pPr>
        <w:autoSpaceDE w:val="0"/>
        <w:autoSpaceDN w:val="0"/>
        <w:adjustRightInd w:val="0"/>
        <w:spacing w:before="120" w:after="100" w:afterAutospacing="1"/>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SDL </w:t>
      </w:r>
      <w:r w:rsidR="00717608" w:rsidRPr="4CBAC253">
        <w:rPr>
          <w:rFonts w:ascii="Source Sans Pro" w:eastAsia="Source Sans Pro" w:hAnsi="Source Sans Pro" w:cs="Source Sans Pro"/>
          <w:sz w:val="24"/>
          <w:szCs w:val="24"/>
          <w:lang w:val="en-GB"/>
        </w:rPr>
        <w:t>reserves the right to terminate the contract in case the agreed consultant/s are unavailable at the start or during the assignment.</w:t>
      </w:r>
    </w:p>
    <w:p w14:paraId="6D997199" w14:textId="797EBB35" w:rsidR="00717608" w:rsidRPr="007E4CDC" w:rsidRDefault="00717608" w:rsidP="4CBAC253">
      <w:pPr>
        <w:tabs>
          <w:tab w:val="left" w:pos="450"/>
        </w:tabs>
        <w:autoSpaceDE w:val="0"/>
        <w:autoSpaceDN w:val="0"/>
        <w:adjustRightInd w:val="0"/>
        <w:spacing w:before="120" w:after="100" w:afterAutospacing="1"/>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rPr>
        <w:t xml:space="preserve">All </w:t>
      </w:r>
      <w:r w:rsidRPr="4CBAC253">
        <w:rPr>
          <w:rFonts w:ascii="Source Sans Pro" w:eastAsia="Source Sans Pro" w:hAnsi="Source Sans Pro" w:cs="Source Sans Pro"/>
          <w:b/>
          <w:bCs/>
          <w:sz w:val="24"/>
          <w:szCs w:val="24"/>
        </w:rPr>
        <w:t>expressions of interest should be submitted</w:t>
      </w:r>
      <w:r w:rsidRPr="4CBAC253">
        <w:rPr>
          <w:rFonts w:ascii="Source Sans Pro" w:eastAsia="Source Sans Pro" w:hAnsi="Source Sans Pro" w:cs="Source Sans Pro"/>
          <w:sz w:val="24"/>
          <w:szCs w:val="24"/>
        </w:rPr>
        <w:t xml:space="preserve"> by email </w:t>
      </w:r>
      <w:r w:rsidR="03E1268B" w:rsidRPr="4CBAC253">
        <w:rPr>
          <w:rFonts w:ascii="Source Sans Pro" w:eastAsia="Source Sans Pro" w:hAnsi="Source Sans Pro" w:cs="Source Sans Pro"/>
          <w:sz w:val="24"/>
          <w:szCs w:val="24"/>
        </w:rPr>
        <w:t>to</w:t>
      </w:r>
      <w:r w:rsidRPr="4CBAC253">
        <w:rPr>
          <w:rFonts w:ascii="Source Sans Pro" w:eastAsia="Source Sans Pro" w:hAnsi="Source Sans Pro" w:cs="Source Sans Pro"/>
          <w:sz w:val="24"/>
          <w:szCs w:val="24"/>
        </w:rPr>
        <w:t xml:space="preserve"> </w:t>
      </w:r>
      <w:hyperlink r:id="rId11">
        <w:r w:rsidRPr="4CBAC253">
          <w:rPr>
            <w:rFonts w:ascii="Source Sans Pro" w:eastAsia="Source Sans Pro" w:hAnsi="Source Sans Pro" w:cs="Source Sans Pro"/>
            <w:sz w:val="24"/>
            <w:szCs w:val="24"/>
            <w:u w:val="single"/>
          </w:rPr>
          <w:t>procurement.nairobi@cbm.org</w:t>
        </w:r>
      </w:hyperlink>
      <w:r w:rsidRPr="4CBAC253">
        <w:rPr>
          <w:rFonts w:ascii="Source Sans Pro" w:eastAsia="Source Sans Pro" w:hAnsi="Source Sans Pro" w:cs="Source Sans Pro"/>
          <w:sz w:val="24"/>
          <w:szCs w:val="24"/>
        </w:rPr>
        <w:t xml:space="preserve"> not later than </w:t>
      </w:r>
      <w:r w:rsidR="74560564" w:rsidRPr="4CBAC253">
        <w:rPr>
          <w:rFonts w:ascii="Source Sans Pro" w:eastAsia="Source Sans Pro" w:hAnsi="Source Sans Pro" w:cs="Source Sans Pro"/>
          <w:sz w:val="24"/>
          <w:szCs w:val="24"/>
        </w:rPr>
        <w:t>2</w:t>
      </w:r>
      <w:r w:rsidR="74560564" w:rsidRPr="4CBAC253">
        <w:rPr>
          <w:rFonts w:ascii="Source Sans Pro" w:eastAsia="Source Sans Pro" w:hAnsi="Source Sans Pro" w:cs="Source Sans Pro"/>
          <w:sz w:val="24"/>
          <w:szCs w:val="24"/>
          <w:vertAlign w:val="superscript"/>
        </w:rPr>
        <w:t>nd</w:t>
      </w:r>
      <w:r w:rsidR="74560564" w:rsidRPr="4CBAC253">
        <w:rPr>
          <w:rFonts w:ascii="Source Sans Pro" w:eastAsia="Source Sans Pro" w:hAnsi="Source Sans Pro" w:cs="Source Sans Pro"/>
          <w:sz w:val="24"/>
          <w:szCs w:val="24"/>
        </w:rPr>
        <w:t xml:space="preserve"> </w:t>
      </w:r>
      <w:r w:rsidR="00490E22" w:rsidRPr="4CBAC253">
        <w:rPr>
          <w:rFonts w:ascii="Source Sans Pro" w:eastAsia="Source Sans Pro" w:hAnsi="Source Sans Pro" w:cs="Source Sans Pro"/>
          <w:sz w:val="24"/>
          <w:szCs w:val="24"/>
        </w:rPr>
        <w:t>September</w:t>
      </w:r>
      <w:r w:rsidRPr="4CBAC253">
        <w:rPr>
          <w:rFonts w:ascii="Source Sans Pro" w:eastAsia="Source Sans Pro" w:hAnsi="Source Sans Pro" w:cs="Source Sans Pro"/>
          <w:sz w:val="24"/>
          <w:szCs w:val="24"/>
        </w:rPr>
        <w:t xml:space="preserve"> 2025 at midnight</w:t>
      </w:r>
      <w:r w:rsidRPr="4CBAC253">
        <w:rPr>
          <w:rFonts w:ascii="Source Sans Pro" w:eastAsia="Source Sans Pro" w:hAnsi="Source Sans Pro" w:cs="Source Sans Pro"/>
          <w:b/>
          <w:bCs/>
          <w:sz w:val="24"/>
          <w:szCs w:val="24"/>
        </w:rPr>
        <w:t>.</w:t>
      </w:r>
      <w:r w:rsidRPr="4CBAC253">
        <w:rPr>
          <w:rFonts w:ascii="Source Sans Pro" w:eastAsia="Source Sans Pro" w:hAnsi="Source Sans Pro" w:cs="Source Sans Pro"/>
          <w:sz w:val="24"/>
          <w:szCs w:val="24"/>
        </w:rPr>
        <w:t xml:space="preserve">  </w:t>
      </w:r>
    </w:p>
    <w:p w14:paraId="32A7E069" w14:textId="77777777" w:rsidR="00717608" w:rsidRPr="007E4CDC" w:rsidRDefault="00717608" w:rsidP="4CBAC253">
      <w:pPr>
        <w:pStyle w:val="Heading1"/>
        <w:jc w:val="both"/>
        <w:rPr>
          <w:rFonts w:ascii="Source Sans Pro" w:eastAsia="Source Sans Pro" w:hAnsi="Source Sans Pro" w:cs="Source Sans Pro"/>
          <w:sz w:val="24"/>
          <w:szCs w:val="24"/>
        </w:rPr>
      </w:pPr>
      <w:r w:rsidRPr="4CBAC253">
        <w:rPr>
          <w:rFonts w:ascii="Source Sans Pro" w:eastAsia="Source Sans Pro" w:hAnsi="Source Sans Pro" w:cs="Source Sans Pro"/>
          <w:sz w:val="24"/>
          <w:szCs w:val="24"/>
        </w:rPr>
        <w:t>7.3 Selection Criteria</w:t>
      </w:r>
    </w:p>
    <w:p w14:paraId="6D58F049" w14:textId="77777777" w:rsidR="00717608" w:rsidRPr="007E4CDC" w:rsidRDefault="00717608" w:rsidP="4CBAC253">
      <w:pPr>
        <w:pStyle w:val="ListParagraph"/>
        <w:autoSpaceDE w:val="0"/>
        <w:autoSpaceDN w:val="0"/>
        <w:adjustRightInd w:val="0"/>
        <w:spacing w:after="100" w:afterAutospacing="1"/>
        <w:ind w:left="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 xml:space="preserve">Only </w:t>
      </w:r>
      <w:r w:rsidRPr="4CBAC253">
        <w:rPr>
          <w:rFonts w:ascii="Source Sans Pro" w:eastAsia="Source Sans Pro" w:hAnsi="Source Sans Pro" w:cs="Source Sans Pro"/>
          <w:b/>
          <w:bCs/>
          <w:sz w:val="24"/>
          <w:szCs w:val="24"/>
          <w:lang w:val="en-GB"/>
        </w:rPr>
        <w:t>complete Expressions of Interest</w:t>
      </w:r>
      <w:r w:rsidRPr="4CBAC253">
        <w:rPr>
          <w:rFonts w:ascii="Source Sans Pro" w:eastAsia="Source Sans Pro" w:hAnsi="Source Sans Pro" w:cs="Source Sans Pro"/>
          <w:sz w:val="24"/>
          <w:szCs w:val="24"/>
          <w:lang w:val="en-GB"/>
        </w:rPr>
        <w:t xml:space="preserve"> will be considered for selection. The assessment is broken down as follows:</w:t>
      </w:r>
    </w:p>
    <w:tbl>
      <w:tblPr>
        <w:tblStyle w:val="TableGrid"/>
        <w:tblW w:w="0" w:type="auto"/>
        <w:tblLook w:val="04A0" w:firstRow="1" w:lastRow="0" w:firstColumn="1" w:lastColumn="0" w:noHBand="0" w:noVBand="1"/>
      </w:tblPr>
      <w:tblGrid>
        <w:gridCol w:w="4585"/>
        <w:gridCol w:w="1440"/>
      </w:tblGrid>
      <w:tr w:rsidR="007E4CDC" w:rsidRPr="007E4CDC" w14:paraId="0D28D9DB" w14:textId="77777777" w:rsidTr="4CBAC253">
        <w:tc>
          <w:tcPr>
            <w:tcW w:w="4585" w:type="dxa"/>
          </w:tcPr>
          <w:p w14:paraId="0807200D"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Criteria</w:t>
            </w:r>
          </w:p>
        </w:tc>
        <w:tc>
          <w:tcPr>
            <w:tcW w:w="1440" w:type="dxa"/>
          </w:tcPr>
          <w:p w14:paraId="14654C32"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Score</w:t>
            </w:r>
          </w:p>
        </w:tc>
      </w:tr>
      <w:tr w:rsidR="007E4CDC" w:rsidRPr="007E4CDC" w14:paraId="406470DB" w14:textId="77777777" w:rsidTr="4CBAC253">
        <w:tc>
          <w:tcPr>
            <w:tcW w:w="4585" w:type="dxa"/>
          </w:tcPr>
          <w:p w14:paraId="733A692B"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b/>
                <w:bCs/>
                <w:i/>
                <w:iCs/>
                <w:sz w:val="24"/>
                <w:szCs w:val="24"/>
                <w:lang w:val="en-GB"/>
              </w:rPr>
            </w:pPr>
            <w:r w:rsidRPr="4CBAC253">
              <w:rPr>
                <w:rFonts w:ascii="Source Sans Pro" w:eastAsia="Source Sans Pro" w:hAnsi="Source Sans Pro" w:cs="Source Sans Pro"/>
                <w:b/>
                <w:bCs/>
                <w:i/>
                <w:iCs/>
                <w:sz w:val="24"/>
                <w:szCs w:val="24"/>
                <w:lang w:val="en-GB"/>
              </w:rPr>
              <w:t xml:space="preserve">Budget </w:t>
            </w:r>
          </w:p>
        </w:tc>
        <w:tc>
          <w:tcPr>
            <w:tcW w:w="1440" w:type="dxa"/>
          </w:tcPr>
          <w:p w14:paraId="22E182D2"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b/>
                <w:bCs/>
                <w:i/>
                <w:iCs/>
                <w:sz w:val="24"/>
                <w:szCs w:val="24"/>
                <w:lang w:val="en-GB"/>
              </w:rPr>
            </w:pPr>
            <w:r w:rsidRPr="4CBAC253">
              <w:rPr>
                <w:rFonts w:ascii="Source Sans Pro" w:eastAsia="Source Sans Pro" w:hAnsi="Source Sans Pro" w:cs="Source Sans Pro"/>
                <w:b/>
                <w:bCs/>
                <w:i/>
                <w:iCs/>
                <w:sz w:val="24"/>
                <w:szCs w:val="24"/>
                <w:lang w:val="en-GB"/>
              </w:rPr>
              <w:t>20%</w:t>
            </w:r>
          </w:p>
        </w:tc>
      </w:tr>
      <w:tr w:rsidR="007E4CDC" w:rsidRPr="007E4CDC" w14:paraId="004EB671" w14:textId="77777777" w:rsidTr="4CBAC253">
        <w:tc>
          <w:tcPr>
            <w:tcW w:w="4585" w:type="dxa"/>
          </w:tcPr>
          <w:p w14:paraId="684A4EBC"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sz w:val="24"/>
                <w:szCs w:val="24"/>
                <w:lang w:val="en-GB"/>
              </w:rPr>
            </w:pPr>
            <w:r w:rsidRPr="4CBAC253">
              <w:rPr>
                <w:rFonts w:ascii="Source Sans Pro" w:eastAsia="Source Sans Pro" w:hAnsi="Source Sans Pro" w:cs="Source Sans Pro"/>
                <w:b/>
                <w:bCs/>
                <w:i/>
                <w:iCs/>
                <w:sz w:val="24"/>
                <w:szCs w:val="24"/>
                <w:lang w:val="en-GB"/>
              </w:rPr>
              <w:t>Technical proposal:</w:t>
            </w:r>
          </w:p>
        </w:tc>
        <w:tc>
          <w:tcPr>
            <w:tcW w:w="1440" w:type="dxa"/>
          </w:tcPr>
          <w:p w14:paraId="05BB5F96"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sz w:val="24"/>
                <w:szCs w:val="24"/>
                <w:lang w:val="en-GB"/>
              </w:rPr>
            </w:pPr>
            <w:r w:rsidRPr="4CBAC253">
              <w:rPr>
                <w:rFonts w:ascii="Source Sans Pro" w:eastAsia="Source Sans Pro" w:hAnsi="Source Sans Pro" w:cs="Source Sans Pro"/>
                <w:b/>
                <w:bCs/>
                <w:i/>
                <w:iCs/>
                <w:sz w:val="24"/>
                <w:szCs w:val="24"/>
                <w:lang w:val="en-GB"/>
              </w:rPr>
              <w:t>80%</w:t>
            </w:r>
          </w:p>
        </w:tc>
      </w:tr>
      <w:tr w:rsidR="007E4CDC" w:rsidRPr="007E4CDC" w14:paraId="3F235DA2" w14:textId="77777777" w:rsidTr="4CBAC253">
        <w:tc>
          <w:tcPr>
            <w:tcW w:w="4585" w:type="dxa"/>
          </w:tcPr>
          <w:p w14:paraId="66B9C253"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Experience in the related task</w:t>
            </w:r>
          </w:p>
        </w:tc>
        <w:tc>
          <w:tcPr>
            <w:tcW w:w="1440" w:type="dxa"/>
          </w:tcPr>
          <w:p w14:paraId="7F60C99C"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20%</w:t>
            </w:r>
          </w:p>
        </w:tc>
      </w:tr>
      <w:tr w:rsidR="007E4CDC" w:rsidRPr="007E4CDC" w14:paraId="34912C90" w14:textId="77777777" w:rsidTr="4CBAC253">
        <w:tc>
          <w:tcPr>
            <w:tcW w:w="4585" w:type="dxa"/>
          </w:tcPr>
          <w:p w14:paraId="4ACBE259"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Qualifications of team</w:t>
            </w:r>
          </w:p>
        </w:tc>
        <w:tc>
          <w:tcPr>
            <w:tcW w:w="1440" w:type="dxa"/>
          </w:tcPr>
          <w:p w14:paraId="0AB749A6"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20%</w:t>
            </w:r>
          </w:p>
        </w:tc>
      </w:tr>
      <w:tr w:rsidR="007E4CDC" w:rsidRPr="007E4CDC" w14:paraId="6BE9AD09" w14:textId="77777777" w:rsidTr="4CBAC253">
        <w:tc>
          <w:tcPr>
            <w:tcW w:w="4585" w:type="dxa"/>
          </w:tcPr>
          <w:p w14:paraId="40676030"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Technical proposal and methodology</w:t>
            </w:r>
          </w:p>
        </w:tc>
        <w:tc>
          <w:tcPr>
            <w:tcW w:w="1440" w:type="dxa"/>
          </w:tcPr>
          <w:p w14:paraId="58E1DD0A"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sz w:val="24"/>
                <w:szCs w:val="24"/>
                <w:lang w:val="en-GB"/>
              </w:rPr>
            </w:pPr>
            <w:r w:rsidRPr="4CBAC253">
              <w:rPr>
                <w:rFonts w:ascii="Source Sans Pro" w:eastAsia="Source Sans Pro" w:hAnsi="Source Sans Pro" w:cs="Source Sans Pro"/>
                <w:sz w:val="24"/>
                <w:szCs w:val="24"/>
                <w:lang w:val="en-GB"/>
              </w:rPr>
              <w:t>40%</w:t>
            </w:r>
          </w:p>
        </w:tc>
      </w:tr>
      <w:tr w:rsidR="00717608" w:rsidRPr="007E4CDC" w14:paraId="5F71FC7F" w14:textId="77777777" w:rsidTr="4CBAC253">
        <w:tc>
          <w:tcPr>
            <w:tcW w:w="4585" w:type="dxa"/>
          </w:tcPr>
          <w:p w14:paraId="7EA01B64"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b/>
                <w:bCs/>
                <w:sz w:val="24"/>
                <w:szCs w:val="24"/>
                <w:lang w:val="en-GB"/>
              </w:rPr>
            </w:pPr>
            <w:r w:rsidRPr="4CBAC253">
              <w:rPr>
                <w:rFonts w:ascii="Source Sans Pro" w:eastAsia="Source Sans Pro" w:hAnsi="Source Sans Pro" w:cs="Source Sans Pro"/>
                <w:b/>
                <w:bCs/>
                <w:sz w:val="24"/>
                <w:szCs w:val="24"/>
                <w:lang w:val="en-GB"/>
              </w:rPr>
              <w:t>Total</w:t>
            </w:r>
          </w:p>
        </w:tc>
        <w:tc>
          <w:tcPr>
            <w:tcW w:w="1440" w:type="dxa"/>
          </w:tcPr>
          <w:p w14:paraId="5F47C589" w14:textId="77777777" w:rsidR="00717608" w:rsidRPr="007E4CDC" w:rsidRDefault="00717608" w:rsidP="4CBAC253">
            <w:pPr>
              <w:pStyle w:val="ListParagraph"/>
              <w:autoSpaceDE w:val="0"/>
              <w:autoSpaceDN w:val="0"/>
              <w:adjustRightInd w:val="0"/>
              <w:spacing w:before="120" w:after="100" w:afterAutospacing="1" w:line="276" w:lineRule="auto"/>
              <w:ind w:left="0"/>
              <w:rPr>
                <w:rFonts w:ascii="Source Sans Pro" w:eastAsia="Source Sans Pro" w:hAnsi="Source Sans Pro" w:cs="Source Sans Pro"/>
                <w:b/>
                <w:bCs/>
                <w:sz w:val="24"/>
                <w:szCs w:val="24"/>
                <w:lang w:val="en-GB"/>
              </w:rPr>
            </w:pPr>
            <w:r w:rsidRPr="4CBAC253">
              <w:rPr>
                <w:rFonts w:ascii="Verdana" w:hAnsi="Verdana"/>
                <w:b/>
                <w:bCs/>
                <w:lang w:val="en-GB"/>
              </w:rPr>
              <w:fldChar w:fldCharType="begin"/>
            </w:r>
            <w:r w:rsidRPr="4CBAC253">
              <w:rPr>
                <w:rFonts w:ascii="Verdana" w:hAnsi="Verdana"/>
                <w:b/>
                <w:bCs/>
                <w:lang w:val="en-GB"/>
              </w:rPr>
              <w:instrText xml:space="preserve"> =SUM(ABOVE)*100 \# "0.00%" </w:instrText>
            </w:r>
            <w:r w:rsidRPr="4CBAC253">
              <w:rPr>
                <w:rFonts w:ascii="Verdana" w:hAnsi="Verdana"/>
                <w:b/>
                <w:bCs/>
                <w:lang w:val="en-GB"/>
              </w:rPr>
              <w:fldChar w:fldCharType="separate"/>
            </w:r>
            <w:r w:rsidRPr="4CBAC253">
              <w:rPr>
                <w:rFonts w:ascii="Verdana" w:hAnsi="Verdana"/>
                <w:b/>
                <w:bCs/>
                <w:noProof/>
                <w:lang w:val="en-GB"/>
              </w:rPr>
              <w:t>100%</w:t>
            </w:r>
            <w:r w:rsidRPr="4CBAC253">
              <w:rPr>
                <w:rFonts w:ascii="Verdana" w:hAnsi="Verdana"/>
                <w:b/>
                <w:bCs/>
                <w:lang w:val="en-GB"/>
              </w:rPr>
              <w:fldChar w:fldCharType="end"/>
            </w:r>
          </w:p>
        </w:tc>
      </w:tr>
    </w:tbl>
    <w:p w14:paraId="32F08B46" w14:textId="77777777" w:rsidR="00717608" w:rsidRPr="007E4CDC" w:rsidRDefault="00717608" w:rsidP="4CBAC253">
      <w:pPr>
        <w:pStyle w:val="Heading1"/>
        <w:jc w:val="both"/>
        <w:rPr>
          <w:rFonts w:ascii="Source Sans Pro" w:eastAsia="Source Sans Pro" w:hAnsi="Source Sans Pro" w:cs="Source Sans Pro"/>
          <w:sz w:val="24"/>
          <w:szCs w:val="24"/>
          <w:lang w:bidi="ar-SA"/>
        </w:rPr>
      </w:pPr>
    </w:p>
    <w:p w14:paraId="17254843" w14:textId="77777777" w:rsidR="00717608" w:rsidRPr="00490E22" w:rsidRDefault="00717608" w:rsidP="4CBAC253">
      <w:pPr>
        <w:spacing w:before="600" w:after="100" w:afterAutospacing="1"/>
        <w:ind w:left="714" w:hanging="357"/>
        <w:rPr>
          <w:rFonts w:ascii="Source Sans Pro" w:eastAsia="Source Sans Pro" w:hAnsi="Source Sans Pro" w:cs="Source Sans Pro"/>
          <w:b/>
          <w:bCs/>
          <w:sz w:val="24"/>
          <w:szCs w:val="24"/>
        </w:rPr>
      </w:pPr>
      <w:bookmarkStart w:id="1" w:name="_Toc23849428"/>
      <w:bookmarkStart w:id="2" w:name="_Hlk135332265"/>
      <w:bookmarkStart w:id="3" w:name="_Toc23849434"/>
      <w:bookmarkEnd w:id="0"/>
      <w:bookmarkEnd w:id="1"/>
      <w:bookmarkEnd w:id="2"/>
      <w:bookmarkEnd w:id="3"/>
    </w:p>
    <w:sectPr w:rsidR="00717608" w:rsidRPr="00490E22" w:rsidSect="00B07D11">
      <w:headerReference w:type="default" r:id="rId12"/>
      <w:footerReference w:type="default" r:id="rId13"/>
      <w:pgSz w:w="11906" w:h="16838"/>
      <w:pgMar w:top="1440" w:right="1440" w:bottom="1361" w:left="1440"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901C9" w14:textId="77777777" w:rsidR="00C135DF" w:rsidRDefault="00C135DF" w:rsidP="00754245">
      <w:pPr>
        <w:spacing w:after="0" w:line="240" w:lineRule="auto"/>
      </w:pPr>
      <w:r>
        <w:separator/>
      </w:r>
    </w:p>
  </w:endnote>
  <w:endnote w:type="continuationSeparator" w:id="0">
    <w:p w14:paraId="21D5E795" w14:textId="77777777" w:rsidR="00C135DF" w:rsidRDefault="00C135DF" w:rsidP="00754245">
      <w:pPr>
        <w:spacing w:after="0" w:line="240" w:lineRule="auto"/>
      </w:pPr>
      <w:r>
        <w:continuationSeparator/>
      </w:r>
    </w:p>
  </w:endnote>
  <w:endnote w:type="continuationNotice" w:id="1">
    <w:p w14:paraId="00AF871D" w14:textId="77777777" w:rsidR="00C135DF" w:rsidRDefault="00C135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o">
    <w:charset w:val="00"/>
    <w:family w:val="swiss"/>
    <w:pitch w:val="variable"/>
    <w:sig w:usb0="E10002FF" w:usb1="5000ECFF" w:usb2="00000021"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N.O.- Movement">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ource Sans Pro">
    <w:altName w:val="Times New Roman"/>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66432"/>
      <w:docPartObj>
        <w:docPartGallery w:val="Page Numbers (Bottom of Page)"/>
        <w:docPartUnique/>
      </w:docPartObj>
    </w:sdtPr>
    <w:sdtEndPr/>
    <w:sdtContent>
      <w:p w14:paraId="1F6A15DF" w14:textId="7306EE70" w:rsidR="00C360C9" w:rsidRDefault="00C360C9">
        <w:pPr>
          <w:pStyle w:val="Footer"/>
          <w:jc w:val="right"/>
        </w:pPr>
        <w:r>
          <w:fldChar w:fldCharType="begin"/>
        </w:r>
        <w:r>
          <w:instrText xml:space="preserve"> PAGE   \* MERGEFORMAT </w:instrText>
        </w:r>
        <w:r>
          <w:fldChar w:fldCharType="separate"/>
        </w:r>
        <w:r w:rsidR="00541E97">
          <w:rPr>
            <w:noProof/>
          </w:rPr>
          <w:t>1</w:t>
        </w:r>
        <w:r>
          <w:rPr>
            <w:noProof/>
          </w:rPr>
          <w:fldChar w:fldCharType="end"/>
        </w:r>
      </w:p>
    </w:sdtContent>
  </w:sdt>
  <w:p w14:paraId="43D5DF55" w14:textId="77777777" w:rsidR="00C360C9" w:rsidRDefault="00C360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3F0335" w14:textId="77777777" w:rsidR="00C135DF" w:rsidRDefault="00C135DF" w:rsidP="00754245">
      <w:pPr>
        <w:spacing w:after="0" w:line="240" w:lineRule="auto"/>
      </w:pPr>
      <w:r>
        <w:separator/>
      </w:r>
    </w:p>
  </w:footnote>
  <w:footnote w:type="continuationSeparator" w:id="0">
    <w:p w14:paraId="4B05A6A5" w14:textId="77777777" w:rsidR="00C135DF" w:rsidRDefault="00C135DF" w:rsidP="00754245">
      <w:pPr>
        <w:spacing w:after="0" w:line="240" w:lineRule="auto"/>
      </w:pPr>
      <w:r>
        <w:continuationSeparator/>
      </w:r>
    </w:p>
  </w:footnote>
  <w:footnote w:type="continuationNotice" w:id="1">
    <w:p w14:paraId="7A3E74B4" w14:textId="77777777" w:rsidR="00C135DF" w:rsidRDefault="00C135D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01FC3" w14:textId="2FFA3CAB" w:rsidR="00C360C9" w:rsidRDefault="00C360C9">
    <w:pPr>
      <w:pStyle w:val="Header"/>
    </w:pPr>
    <w:r>
      <w:rPr>
        <w:noProof/>
        <w:lang w:bidi="ar-SA"/>
      </w:rPr>
      <w:drawing>
        <wp:anchor distT="0" distB="0" distL="114300" distR="114300" simplePos="0" relativeHeight="251658240" behindDoc="1" locked="0" layoutInCell="1" allowOverlap="1" wp14:anchorId="3CB51B86" wp14:editId="76D55928">
          <wp:simplePos x="0" y="0"/>
          <wp:positionH relativeFrom="margin">
            <wp:align>left</wp:align>
          </wp:positionH>
          <wp:positionV relativeFrom="paragraph">
            <wp:posOffset>-114935</wp:posOffset>
          </wp:positionV>
          <wp:extent cx="2757600" cy="579600"/>
          <wp:effectExtent l="0" t="0" r="5080" b="0"/>
          <wp:wrapTight wrapText="bothSides">
            <wp:wrapPolygon edited="0">
              <wp:start x="0" y="0"/>
              <wp:lineTo x="0" y="20605"/>
              <wp:lineTo x="21491" y="20605"/>
              <wp:lineTo x="21491" y="0"/>
              <wp:lineTo x="0" y="0"/>
            </wp:wrapPolygon>
          </wp:wrapTight>
          <wp:docPr id="6" name="Grafik 6" descr="Ein Bild, das Text, Schrift, Logo, Symbo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Text, Schrift, Logo, Symbol enthält.&#10;&#10;Automatisch generierte Beschreibu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5796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2E01"/>
    <w:multiLevelType w:val="multilevel"/>
    <w:tmpl w:val="53704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C345289"/>
    <w:multiLevelType w:val="multilevel"/>
    <w:tmpl w:val="4AE839E8"/>
    <w:lvl w:ilvl="0">
      <w:start w:val="5"/>
      <w:numFmt w:val="decimal"/>
      <w:lvlText w:val="%1"/>
      <w:lvlJc w:val="left"/>
      <w:pPr>
        <w:ind w:left="219" w:hanging="568"/>
      </w:pPr>
      <w:rPr>
        <w:rFonts w:hint="default"/>
      </w:rPr>
    </w:lvl>
    <w:lvl w:ilvl="1">
      <w:start w:val="3"/>
      <w:numFmt w:val="decimal"/>
      <w:lvlText w:val="%1.%2"/>
      <w:lvlJc w:val="left"/>
      <w:pPr>
        <w:ind w:left="219" w:hanging="568"/>
        <w:jc w:val="right"/>
      </w:pPr>
      <w:rPr>
        <w:rFonts w:ascii="Calibri" w:eastAsia="Calibri" w:hAnsi="Calibri" w:hint="default"/>
        <w:b/>
        <w:bCs/>
        <w:i/>
        <w:w w:val="99"/>
        <w:sz w:val="22"/>
        <w:szCs w:val="22"/>
      </w:rPr>
    </w:lvl>
    <w:lvl w:ilvl="2">
      <w:start w:val="1"/>
      <w:numFmt w:val="bullet"/>
      <w:lvlText w:val="•"/>
      <w:lvlJc w:val="left"/>
      <w:pPr>
        <w:ind w:left="2324" w:hanging="568"/>
      </w:pPr>
      <w:rPr>
        <w:rFonts w:hint="default"/>
      </w:rPr>
    </w:lvl>
    <w:lvl w:ilvl="3">
      <w:start w:val="1"/>
      <w:numFmt w:val="bullet"/>
      <w:lvlText w:val="•"/>
      <w:lvlJc w:val="left"/>
      <w:pPr>
        <w:ind w:left="3377" w:hanging="568"/>
      </w:pPr>
      <w:rPr>
        <w:rFonts w:hint="default"/>
      </w:rPr>
    </w:lvl>
    <w:lvl w:ilvl="4">
      <w:start w:val="1"/>
      <w:numFmt w:val="bullet"/>
      <w:lvlText w:val="•"/>
      <w:lvlJc w:val="left"/>
      <w:pPr>
        <w:ind w:left="4430" w:hanging="568"/>
      </w:pPr>
      <w:rPr>
        <w:rFonts w:hint="default"/>
      </w:rPr>
    </w:lvl>
    <w:lvl w:ilvl="5">
      <w:start w:val="1"/>
      <w:numFmt w:val="bullet"/>
      <w:lvlText w:val="•"/>
      <w:lvlJc w:val="left"/>
      <w:pPr>
        <w:ind w:left="5483" w:hanging="568"/>
      </w:pPr>
      <w:rPr>
        <w:rFonts w:hint="default"/>
      </w:rPr>
    </w:lvl>
    <w:lvl w:ilvl="6">
      <w:start w:val="1"/>
      <w:numFmt w:val="bullet"/>
      <w:lvlText w:val="•"/>
      <w:lvlJc w:val="left"/>
      <w:pPr>
        <w:ind w:left="6535" w:hanging="568"/>
      </w:pPr>
      <w:rPr>
        <w:rFonts w:hint="default"/>
      </w:rPr>
    </w:lvl>
    <w:lvl w:ilvl="7">
      <w:start w:val="1"/>
      <w:numFmt w:val="bullet"/>
      <w:lvlText w:val="•"/>
      <w:lvlJc w:val="left"/>
      <w:pPr>
        <w:ind w:left="7588" w:hanging="568"/>
      </w:pPr>
      <w:rPr>
        <w:rFonts w:hint="default"/>
      </w:rPr>
    </w:lvl>
    <w:lvl w:ilvl="8">
      <w:start w:val="1"/>
      <w:numFmt w:val="bullet"/>
      <w:lvlText w:val="•"/>
      <w:lvlJc w:val="left"/>
      <w:pPr>
        <w:ind w:left="8641" w:hanging="568"/>
      </w:pPr>
      <w:rPr>
        <w:rFonts w:hint="default"/>
      </w:rPr>
    </w:lvl>
  </w:abstractNum>
  <w:abstractNum w:abstractNumId="2" w15:restartNumberingAfterBreak="0">
    <w:nsid w:val="0EFB656B"/>
    <w:multiLevelType w:val="hybridMultilevel"/>
    <w:tmpl w:val="02D4D7EE"/>
    <w:lvl w:ilvl="0" w:tplc="6E182E66">
      <w:start w:val="1"/>
      <w:numFmt w:val="bullet"/>
      <w:lvlText w:val="-"/>
      <w:lvlJc w:val="left"/>
      <w:pPr>
        <w:ind w:left="140" w:hanging="117"/>
      </w:pPr>
      <w:rPr>
        <w:rFonts w:ascii="Calibri" w:eastAsia="Calibri" w:hAnsi="Calibri" w:hint="default"/>
        <w:w w:val="99"/>
        <w:sz w:val="22"/>
        <w:szCs w:val="22"/>
      </w:rPr>
    </w:lvl>
    <w:lvl w:ilvl="1" w:tplc="6A3ABB1E">
      <w:start w:val="1"/>
      <w:numFmt w:val="bullet"/>
      <w:lvlText w:val="•"/>
      <w:lvlJc w:val="left"/>
      <w:pPr>
        <w:ind w:left="1200" w:hanging="117"/>
      </w:pPr>
      <w:rPr>
        <w:rFonts w:hint="default"/>
      </w:rPr>
    </w:lvl>
    <w:lvl w:ilvl="2" w:tplc="13DE9230">
      <w:start w:val="1"/>
      <w:numFmt w:val="bullet"/>
      <w:lvlText w:val="•"/>
      <w:lvlJc w:val="left"/>
      <w:pPr>
        <w:ind w:left="2261" w:hanging="117"/>
      </w:pPr>
      <w:rPr>
        <w:rFonts w:hint="default"/>
      </w:rPr>
    </w:lvl>
    <w:lvl w:ilvl="3" w:tplc="C78C02C0">
      <w:start w:val="1"/>
      <w:numFmt w:val="bullet"/>
      <w:lvlText w:val="•"/>
      <w:lvlJc w:val="left"/>
      <w:pPr>
        <w:ind w:left="3321" w:hanging="117"/>
      </w:pPr>
      <w:rPr>
        <w:rFonts w:hint="default"/>
      </w:rPr>
    </w:lvl>
    <w:lvl w:ilvl="4" w:tplc="008417D6">
      <w:start w:val="1"/>
      <w:numFmt w:val="bullet"/>
      <w:lvlText w:val="•"/>
      <w:lvlJc w:val="left"/>
      <w:pPr>
        <w:ind w:left="4382" w:hanging="117"/>
      </w:pPr>
      <w:rPr>
        <w:rFonts w:hint="default"/>
      </w:rPr>
    </w:lvl>
    <w:lvl w:ilvl="5" w:tplc="BB703FDE">
      <w:start w:val="1"/>
      <w:numFmt w:val="bullet"/>
      <w:lvlText w:val="•"/>
      <w:lvlJc w:val="left"/>
      <w:pPr>
        <w:ind w:left="5443" w:hanging="117"/>
      </w:pPr>
      <w:rPr>
        <w:rFonts w:hint="default"/>
      </w:rPr>
    </w:lvl>
    <w:lvl w:ilvl="6" w:tplc="A60481B2">
      <w:start w:val="1"/>
      <w:numFmt w:val="bullet"/>
      <w:lvlText w:val="•"/>
      <w:lvlJc w:val="left"/>
      <w:pPr>
        <w:ind w:left="6503" w:hanging="117"/>
      </w:pPr>
      <w:rPr>
        <w:rFonts w:hint="default"/>
      </w:rPr>
    </w:lvl>
    <w:lvl w:ilvl="7" w:tplc="F1E43EA8">
      <w:start w:val="1"/>
      <w:numFmt w:val="bullet"/>
      <w:lvlText w:val="•"/>
      <w:lvlJc w:val="left"/>
      <w:pPr>
        <w:ind w:left="7564" w:hanging="117"/>
      </w:pPr>
      <w:rPr>
        <w:rFonts w:hint="default"/>
      </w:rPr>
    </w:lvl>
    <w:lvl w:ilvl="8" w:tplc="00FC1F6A">
      <w:start w:val="1"/>
      <w:numFmt w:val="bullet"/>
      <w:lvlText w:val="•"/>
      <w:lvlJc w:val="left"/>
      <w:pPr>
        <w:ind w:left="8625" w:hanging="117"/>
      </w:pPr>
      <w:rPr>
        <w:rFonts w:hint="default"/>
      </w:rPr>
    </w:lvl>
  </w:abstractNum>
  <w:abstractNum w:abstractNumId="3" w15:restartNumberingAfterBreak="0">
    <w:nsid w:val="11FC14A1"/>
    <w:multiLevelType w:val="hybridMultilevel"/>
    <w:tmpl w:val="135891D8"/>
    <w:lvl w:ilvl="0" w:tplc="E88E35AA">
      <w:numFmt w:val="bullet"/>
      <w:lvlText w:val="•"/>
      <w:lvlJc w:val="left"/>
      <w:pPr>
        <w:ind w:left="720" w:hanging="360"/>
      </w:pPr>
      <w:rPr>
        <w:rFonts w:ascii="Verdana" w:eastAsiaTheme="minorEastAsia"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AB624E"/>
    <w:multiLevelType w:val="multilevel"/>
    <w:tmpl w:val="6978795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141E7972"/>
    <w:multiLevelType w:val="multilevel"/>
    <w:tmpl w:val="BF6C2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5673ECA"/>
    <w:multiLevelType w:val="hybridMultilevel"/>
    <w:tmpl w:val="3A9E2526"/>
    <w:lvl w:ilvl="0" w:tplc="89864376">
      <w:start w:val="1"/>
      <w:numFmt w:val="bullet"/>
      <w:lvlText w:val="-"/>
      <w:lvlJc w:val="left"/>
      <w:pPr>
        <w:ind w:left="462" w:hanging="360"/>
      </w:pPr>
      <w:rPr>
        <w:rFonts w:ascii="Calibri" w:eastAsia="Calibri" w:hAnsi="Calibri" w:hint="default"/>
        <w:sz w:val="20"/>
        <w:szCs w:val="20"/>
      </w:rPr>
    </w:lvl>
    <w:lvl w:ilvl="1" w:tplc="9884751A">
      <w:start w:val="1"/>
      <w:numFmt w:val="bullet"/>
      <w:lvlText w:val="•"/>
      <w:lvlJc w:val="left"/>
      <w:pPr>
        <w:ind w:left="1251" w:hanging="360"/>
      </w:pPr>
      <w:rPr>
        <w:rFonts w:hint="default"/>
      </w:rPr>
    </w:lvl>
    <w:lvl w:ilvl="2" w:tplc="0A2CB268">
      <w:start w:val="1"/>
      <w:numFmt w:val="bullet"/>
      <w:lvlText w:val="•"/>
      <w:lvlJc w:val="left"/>
      <w:pPr>
        <w:ind w:left="2040" w:hanging="360"/>
      </w:pPr>
      <w:rPr>
        <w:rFonts w:hint="default"/>
      </w:rPr>
    </w:lvl>
    <w:lvl w:ilvl="3" w:tplc="C8B4262A">
      <w:start w:val="1"/>
      <w:numFmt w:val="bullet"/>
      <w:lvlText w:val="•"/>
      <w:lvlJc w:val="left"/>
      <w:pPr>
        <w:ind w:left="2828" w:hanging="360"/>
      </w:pPr>
      <w:rPr>
        <w:rFonts w:hint="default"/>
      </w:rPr>
    </w:lvl>
    <w:lvl w:ilvl="4" w:tplc="713EE04C">
      <w:start w:val="1"/>
      <w:numFmt w:val="bullet"/>
      <w:lvlText w:val="•"/>
      <w:lvlJc w:val="left"/>
      <w:pPr>
        <w:ind w:left="3617" w:hanging="360"/>
      </w:pPr>
      <w:rPr>
        <w:rFonts w:hint="default"/>
      </w:rPr>
    </w:lvl>
    <w:lvl w:ilvl="5" w:tplc="7EEA50EA">
      <w:start w:val="1"/>
      <w:numFmt w:val="bullet"/>
      <w:lvlText w:val="•"/>
      <w:lvlJc w:val="left"/>
      <w:pPr>
        <w:ind w:left="4406" w:hanging="360"/>
      </w:pPr>
      <w:rPr>
        <w:rFonts w:hint="default"/>
      </w:rPr>
    </w:lvl>
    <w:lvl w:ilvl="6" w:tplc="B66A8794">
      <w:start w:val="1"/>
      <w:numFmt w:val="bullet"/>
      <w:lvlText w:val="•"/>
      <w:lvlJc w:val="left"/>
      <w:pPr>
        <w:ind w:left="5195" w:hanging="360"/>
      </w:pPr>
      <w:rPr>
        <w:rFonts w:hint="default"/>
      </w:rPr>
    </w:lvl>
    <w:lvl w:ilvl="7" w:tplc="E1E6BBF2">
      <w:start w:val="1"/>
      <w:numFmt w:val="bullet"/>
      <w:lvlText w:val="•"/>
      <w:lvlJc w:val="left"/>
      <w:pPr>
        <w:ind w:left="5984" w:hanging="360"/>
      </w:pPr>
      <w:rPr>
        <w:rFonts w:hint="default"/>
      </w:rPr>
    </w:lvl>
    <w:lvl w:ilvl="8" w:tplc="BDB6A9AA">
      <w:start w:val="1"/>
      <w:numFmt w:val="bullet"/>
      <w:lvlText w:val="•"/>
      <w:lvlJc w:val="left"/>
      <w:pPr>
        <w:ind w:left="6773" w:hanging="360"/>
      </w:pPr>
      <w:rPr>
        <w:rFonts w:hint="default"/>
      </w:rPr>
    </w:lvl>
  </w:abstractNum>
  <w:abstractNum w:abstractNumId="7" w15:restartNumberingAfterBreak="0">
    <w:nsid w:val="1577194B"/>
    <w:multiLevelType w:val="hybridMultilevel"/>
    <w:tmpl w:val="226AA114"/>
    <w:lvl w:ilvl="0" w:tplc="11B0F2DC">
      <w:start w:val="1"/>
      <w:numFmt w:val="bullet"/>
      <w:lvlText w:val="-"/>
      <w:lvlJc w:val="left"/>
      <w:pPr>
        <w:ind w:left="462" w:hanging="360"/>
      </w:pPr>
      <w:rPr>
        <w:rFonts w:ascii="Calibri" w:eastAsia="Calibri" w:hAnsi="Calibri" w:hint="default"/>
        <w:sz w:val="20"/>
        <w:szCs w:val="20"/>
      </w:rPr>
    </w:lvl>
    <w:lvl w:ilvl="1" w:tplc="71A41C12">
      <w:start w:val="1"/>
      <w:numFmt w:val="bullet"/>
      <w:lvlText w:val="•"/>
      <w:lvlJc w:val="left"/>
      <w:pPr>
        <w:ind w:left="1251" w:hanging="360"/>
      </w:pPr>
      <w:rPr>
        <w:rFonts w:hint="default"/>
      </w:rPr>
    </w:lvl>
    <w:lvl w:ilvl="2" w:tplc="34168218">
      <w:start w:val="1"/>
      <w:numFmt w:val="bullet"/>
      <w:lvlText w:val="•"/>
      <w:lvlJc w:val="left"/>
      <w:pPr>
        <w:ind w:left="2039" w:hanging="360"/>
      </w:pPr>
      <w:rPr>
        <w:rFonts w:hint="default"/>
      </w:rPr>
    </w:lvl>
    <w:lvl w:ilvl="3" w:tplc="66EE3D78">
      <w:start w:val="1"/>
      <w:numFmt w:val="bullet"/>
      <w:lvlText w:val="•"/>
      <w:lvlJc w:val="left"/>
      <w:pPr>
        <w:ind w:left="2828" w:hanging="360"/>
      </w:pPr>
      <w:rPr>
        <w:rFonts w:hint="default"/>
      </w:rPr>
    </w:lvl>
    <w:lvl w:ilvl="4" w:tplc="8A80E552">
      <w:start w:val="1"/>
      <w:numFmt w:val="bullet"/>
      <w:lvlText w:val="•"/>
      <w:lvlJc w:val="left"/>
      <w:pPr>
        <w:ind w:left="3617" w:hanging="360"/>
      </w:pPr>
      <w:rPr>
        <w:rFonts w:hint="default"/>
      </w:rPr>
    </w:lvl>
    <w:lvl w:ilvl="5" w:tplc="FCF633DC">
      <w:start w:val="1"/>
      <w:numFmt w:val="bullet"/>
      <w:lvlText w:val="•"/>
      <w:lvlJc w:val="left"/>
      <w:pPr>
        <w:ind w:left="4406" w:hanging="360"/>
      </w:pPr>
      <w:rPr>
        <w:rFonts w:hint="default"/>
      </w:rPr>
    </w:lvl>
    <w:lvl w:ilvl="6" w:tplc="F8D46258">
      <w:start w:val="1"/>
      <w:numFmt w:val="bullet"/>
      <w:lvlText w:val="•"/>
      <w:lvlJc w:val="left"/>
      <w:pPr>
        <w:ind w:left="5195" w:hanging="360"/>
      </w:pPr>
      <w:rPr>
        <w:rFonts w:hint="default"/>
      </w:rPr>
    </w:lvl>
    <w:lvl w:ilvl="7" w:tplc="467086A2">
      <w:start w:val="1"/>
      <w:numFmt w:val="bullet"/>
      <w:lvlText w:val="•"/>
      <w:lvlJc w:val="left"/>
      <w:pPr>
        <w:ind w:left="5984" w:hanging="360"/>
      </w:pPr>
      <w:rPr>
        <w:rFonts w:hint="default"/>
      </w:rPr>
    </w:lvl>
    <w:lvl w:ilvl="8" w:tplc="9D601A86">
      <w:start w:val="1"/>
      <w:numFmt w:val="bullet"/>
      <w:lvlText w:val="•"/>
      <w:lvlJc w:val="left"/>
      <w:pPr>
        <w:ind w:left="6773" w:hanging="360"/>
      </w:pPr>
      <w:rPr>
        <w:rFonts w:hint="default"/>
      </w:rPr>
    </w:lvl>
  </w:abstractNum>
  <w:abstractNum w:abstractNumId="8" w15:restartNumberingAfterBreak="0">
    <w:nsid w:val="172C1910"/>
    <w:multiLevelType w:val="hybridMultilevel"/>
    <w:tmpl w:val="3BB0234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7B5342A"/>
    <w:multiLevelType w:val="hybridMultilevel"/>
    <w:tmpl w:val="C9EAB3EC"/>
    <w:lvl w:ilvl="0" w:tplc="EA6CAE0A">
      <w:start w:val="1"/>
      <w:numFmt w:val="bullet"/>
      <w:lvlText w:val="-"/>
      <w:lvlJc w:val="left"/>
      <w:pPr>
        <w:ind w:left="462" w:hanging="360"/>
      </w:pPr>
      <w:rPr>
        <w:rFonts w:ascii="Calibri" w:eastAsia="Calibri" w:hAnsi="Calibri" w:hint="default"/>
        <w:sz w:val="20"/>
        <w:szCs w:val="20"/>
      </w:rPr>
    </w:lvl>
    <w:lvl w:ilvl="1" w:tplc="63423A9E">
      <w:start w:val="1"/>
      <w:numFmt w:val="bullet"/>
      <w:lvlText w:val="•"/>
      <w:lvlJc w:val="left"/>
      <w:pPr>
        <w:ind w:left="1251" w:hanging="360"/>
      </w:pPr>
      <w:rPr>
        <w:rFonts w:hint="default"/>
      </w:rPr>
    </w:lvl>
    <w:lvl w:ilvl="2" w:tplc="295C2DB8">
      <w:start w:val="1"/>
      <w:numFmt w:val="bullet"/>
      <w:lvlText w:val="•"/>
      <w:lvlJc w:val="left"/>
      <w:pPr>
        <w:ind w:left="2040" w:hanging="360"/>
      </w:pPr>
      <w:rPr>
        <w:rFonts w:hint="default"/>
      </w:rPr>
    </w:lvl>
    <w:lvl w:ilvl="3" w:tplc="4CDAD73E">
      <w:start w:val="1"/>
      <w:numFmt w:val="bullet"/>
      <w:lvlText w:val="•"/>
      <w:lvlJc w:val="left"/>
      <w:pPr>
        <w:ind w:left="2828" w:hanging="360"/>
      </w:pPr>
      <w:rPr>
        <w:rFonts w:hint="default"/>
      </w:rPr>
    </w:lvl>
    <w:lvl w:ilvl="4" w:tplc="E2709FDC">
      <w:start w:val="1"/>
      <w:numFmt w:val="bullet"/>
      <w:lvlText w:val="•"/>
      <w:lvlJc w:val="left"/>
      <w:pPr>
        <w:ind w:left="3617" w:hanging="360"/>
      </w:pPr>
      <w:rPr>
        <w:rFonts w:hint="default"/>
      </w:rPr>
    </w:lvl>
    <w:lvl w:ilvl="5" w:tplc="5CA82BDE">
      <w:start w:val="1"/>
      <w:numFmt w:val="bullet"/>
      <w:lvlText w:val="•"/>
      <w:lvlJc w:val="left"/>
      <w:pPr>
        <w:ind w:left="4406" w:hanging="360"/>
      </w:pPr>
      <w:rPr>
        <w:rFonts w:hint="default"/>
      </w:rPr>
    </w:lvl>
    <w:lvl w:ilvl="6" w:tplc="5276E0A6">
      <w:start w:val="1"/>
      <w:numFmt w:val="bullet"/>
      <w:lvlText w:val="•"/>
      <w:lvlJc w:val="left"/>
      <w:pPr>
        <w:ind w:left="5195" w:hanging="360"/>
      </w:pPr>
      <w:rPr>
        <w:rFonts w:hint="default"/>
      </w:rPr>
    </w:lvl>
    <w:lvl w:ilvl="7" w:tplc="E91C5E14">
      <w:start w:val="1"/>
      <w:numFmt w:val="bullet"/>
      <w:lvlText w:val="•"/>
      <w:lvlJc w:val="left"/>
      <w:pPr>
        <w:ind w:left="5984" w:hanging="360"/>
      </w:pPr>
      <w:rPr>
        <w:rFonts w:hint="default"/>
      </w:rPr>
    </w:lvl>
    <w:lvl w:ilvl="8" w:tplc="805A843C">
      <w:start w:val="1"/>
      <w:numFmt w:val="bullet"/>
      <w:lvlText w:val="•"/>
      <w:lvlJc w:val="left"/>
      <w:pPr>
        <w:ind w:left="6773" w:hanging="360"/>
      </w:pPr>
      <w:rPr>
        <w:rFonts w:hint="default"/>
      </w:rPr>
    </w:lvl>
  </w:abstractNum>
  <w:abstractNum w:abstractNumId="10" w15:restartNumberingAfterBreak="0">
    <w:nsid w:val="18A06ACE"/>
    <w:multiLevelType w:val="multilevel"/>
    <w:tmpl w:val="81286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2B41CAC"/>
    <w:multiLevelType w:val="hybridMultilevel"/>
    <w:tmpl w:val="3AE6F898"/>
    <w:lvl w:ilvl="0" w:tplc="755E2558">
      <w:start w:val="1"/>
      <w:numFmt w:val="bullet"/>
      <w:lvlText w:val="-"/>
      <w:lvlJc w:val="left"/>
      <w:pPr>
        <w:ind w:left="462" w:hanging="360"/>
      </w:pPr>
      <w:rPr>
        <w:rFonts w:ascii="Calibri" w:eastAsia="Calibri" w:hAnsi="Calibri" w:hint="default"/>
        <w:sz w:val="20"/>
        <w:szCs w:val="20"/>
      </w:rPr>
    </w:lvl>
    <w:lvl w:ilvl="1" w:tplc="069CFC04">
      <w:start w:val="1"/>
      <w:numFmt w:val="bullet"/>
      <w:lvlText w:val="•"/>
      <w:lvlJc w:val="left"/>
      <w:pPr>
        <w:ind w:left="1251" w:hanging="360"/>
      </w:pPr>
      <w:rPr>
        <w:rFonts w:hint="default"/>
      </w:rPr>
    </w:lvl>
    <w:lvl w:ilvl="2" w:tplc="E6AE34EC">
      <w:start w:val="1"/>
      <w:numFmt w:val="bullet"/>
      <w:lvlText w:val="•"/>
      <w:lvlJc w:val="left"/>
      <w:pPr>
        <w:ind w:left="2040" w:hanging="360"/>
      </w:pPr>
      <w:rPr>
        <w:rFonts w:hint="default"/>
      </w:rPr>
    </w:lvl>
    <w:lvl w:ilvl="3" w:tplc="C08685AE">
      <w:start w:val="1"/>
      <w:numFmt w:val="bullet"/>
      <w:lvlText w:val="•"/>
      <w:lvlJc w:val="left"/>
      <w:pPr>
        <w:ind w:left="2828" w:hanging="360"/>
      </w:pPr>
      <w:rPr>
        <w:rFonts w:hint="default"/>
      </w:rPr>
    </w:lvl>
    <w:lvl w:ilvl="4" w:tplc="F56CDDB2">
      <w:start w:val="1"/>
      <w:numFmt w:val="bullet"/>
      <w:lvlText w:val="•"/>
      <w:lvlJc w:val="left"/>
      <w:pPr>
        <w:ind w:left="3617" w:hanging="360"/>
      </w:pPr>
      <w:rPr>
        <w:rFonts w:hint="default"/>
      </w:rPr>
    </w:lvl>
    <w:lvl w:ilvl="5" w:tplc="81B6BCCA">
      <w:start w:val="1"/>
      <w:numFmt w:val="bullet"/>
      <w:lvlText w:val="•"/>
      <w:lvlJc w:val="left"/>
      <w:pPr>
        <w:ind w:left="4406" w:hanging="360"/>
      </w:pPr>
      <w:rPr>
        <w:rFonts w:hint="default"/>
      </w:rPr>
    </w:lvl>
    <w:lvl w:ilvl="6" w:tplc="23723AD0">
      <w:start w:val="1"/>
      <w:numFmt w:val="bullet"/>
      <w:lvlText w:val="•"/>
      <w:lvlJc w:val="left"/>
      <w:pPr>
        <w:ind w:left="5195" w:hanging="360"/>
      </w:pPr>
      <w:rPr>
        <w:rFonts w:hint="default"/>
      </w:rPr>
    </w:lvl>
    <w:lvl w:ilvl="7" w:tplc="892E47E0">
      <w:start w:val="1"/>
      <w:numFmt w:val="bullet"/>
      <w:lvlText w:val="•"/>
      <w:lvlJc w:val="left"/>
      <w:pPr>
        <w:ind w:left="5984" w:hanging="360"/>
      </w:pPr>
      <w:rPr>
        <w:rFonts w:hint="default"/>
      </w:rPr>
    </w:lvl>
    <w:lvl w:ilvl="8" w:tplc="F2CE8072">
      <w:start w:val="1"/>
      <w:numFmt w:val="bullet"/>
      <w:lvlText w:val="•"/>
      <w:lvlJc w:val="left"/>
      <w:pPr>
        <w:ind w:left="6773" w:hanging="360"/>
      </w:pPr>
      <w:rPr>
        <w:rFonts w:hint="default"/>
      </w:rPr>
    </w:lvl>
  </w:abstractNum>
  <w:abstractNum w:abstractNumId="12" w15:restartNumberingAfterBreak="0">
    <w:nsid w:val="24114CDE"/>
    <w:multiLevelType w:val="hybridMultilevel"/>
    <w:tmpl w:val="5B900A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4866CB1"/>
    <w:multiLevelType w:val="hybridMultilevel"/>
    <w:tmpl w:val="1484597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6B40944"/>
    <w:multiLevelType w:val="multilevel"/>
    <w:tmpl w:val="6BC29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70242FA"/>
    <w:multiLevelType w:val="hybridMultilevel"/>
    <w:tmpl w:val="431A9F2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2D0306E1"/>
    <w:multiLevelType w:val="hybridMultilevel"/>
    <w:tmpl w:val="46AA5BFC"/>
    <w:lvl w:ilvl="0" w:tplc="5F4A2882">
      <w:start w:val="4"/>
      <w:numFmt w:val="bullet"/>
      <w:lvlText w:val="-"/>
      <w:lvlJc w:val="left"/>
      <w:pPr>
        <w:ind w:left="1080" w:hanging="360"/>
      </w:pPr>
      <w:rPr>
        <w:rFonts w:ascii="Verdana" w:eastAsiaTheme="minorEastAsia"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D9C7D4F"/>
    <w:multiLevelType w:val="hybridMultilevel"/>
    <w:tmpl w:val="135E5C48"/>
    <w:lvl w:ilvl="0" w:tplc="C12093D0">
      <w:start w:val="1"/>
      <w:numFmt w:val="bullet"/>
      <w:lvlText w:val="-"/>
      <w:lvlJc w:val="left"/>
      <w:pPr>
        <w:ind w:left="462" w:hanging="360"/>
      </w:pPr>
      <w:rPr>
        <w:rFonts w:ascii="Calibri" w:eastAsia="Calibri" w:hAnsi="Calibri" w:hint="default"/>
        <w:sz w:val="20"/>
        <w:szCs w:val="20"/>
      </w:rPr>
    </w:lvl>
    <w:lvl w:ilvl="1" w:tplc="0B2A89F4">
      <w:start w:val="1"/>
      <w:numFmt w:val="bullet"/>
      <w:lvlText w:val="•"/>
      <w:lvlJc w:val="left"/>
      <w:pPr>
        <w:ind w:left="1251" w:hanging="360"/>
      </w:pPr>
      <w:rPr>
        <w:rFonts w:hint="default"/>
      </w:rPr>
    </w:lvl>
    <w:lvl w:ilvl="2" w:tplc="CCF08C56">
      <w:start w:val="1"/>
      <w:numFmt w:val="bullet"/>
      <w:lvlText w:val="•"/>
      <w:lvlJc w:val="left"/>
      <w:pPr>
        <w:ind w:left="2040" w:hanging="360"/>
      </w:pPr>
      <w:rPr>
        <w:rFonts w:hint="default"/>
      </w:rPr>
    </w:lvl>
    <w:lvl w:ilvl="3" w:tplc="1F704F24">
      <w:start w:val="1"/>
      <w:numFmt w:val="bullet"/>
      <w:lvlText w:val="•"/>
      <w:lvlJc w:val="left"/>
      <w:pPr>
        <w:ind w:left="2828" w:hanging="360"/>
      </w:pPr>
      <w:rPr>
        <w:rFonts w:hint="default"/>
      </w:rPr>
    </w:lvl>
    <w:lvl w:ilvl="4" w:tplc="AFF614B8">
      <w:start w:val="1"/>
      <w:numFmt w:val="bullet"/>
      <w:lvlText w:val="•"/>
      <w:lvlJc w:val="left"/>
      <w:pPr>
        <w:ind w:left="3617" w:hanging="360"/>
      </w:pPr>
      <w:rPr>
        <w:rFonts w:hint="default"/>
      </w:rPr>
    </w:lvl>
    <w:lvl w:ilvl="5" w:tplc="55D8D3B2">
      <w:start w:val="1"/>
      <w:numFmt w:val="bullet"/>
      <w:lvlText w:val="•"/>
      <w:lvlJc w:val="left"/>
      <w:pPr>
        <w:ind w:left="4406" w:hanging="360"/>
      </w:pPr>
      <w:rPr>
        <w:rFonts w:hint="default"/>
      </w:rPr>
    </w:lvl>
    <w:lvl w:ilvl="6" w:tplc="F1F28B8C">
      <w:start w:val="1"/>
      <w:numFmt w:val="bullet"/>
      <w:lvlText w:val="•"/>
      <w:lvlJc w:val="left"/>
      <w:pPr>
        <w:ind w:left="5195" w:hanging="360"/>
      </w:pPr>
      <w:rPr>
        <w:rFonts w:hint="default"/>
      </w:rPr>
    </w:lvl>
    <w:lvl w:ilvl="7" w:tplc="18362ACE">
      <w:start w:val="1"/>
      <w:numFmt w:val="bullet"/>
      <w:lvlText w:val="•"/>
      <w:lvlJc w:val="left"/>
      <w:pPr>
        <w:ind w:left="5984" w:hanging="360"/>
      </w:pPr>
      <w:rPr>
        <w:rFonts w:hint="default"/>
      </w:rPr>
    </w:lvl>
    <w:lvl w:ilvl="8" w:tplc="84BCC264">
      <w:start w:val="1"/>
      <w:numFmt w:val="bullet"/>
      <w:lvlText w:val="•"/>
      <w:lvlJc w:val="left"/>
      <w:pPr>
        <w:ind w:left="6773" w:hanging="360"/>
      </w:pPr>
      <w:rPr>
        <w:rFonts w:hint="default"/>
      </w:rPr>
    </w:lvl>
  </w:abstractNum>
  <w:abstractNum w:abstractNumId="18" w15:restartNumberingAfterBreak="0">
    <w:nsid w:val="30B66F95"/>
    <w:multiLevelType w:val="multilevel"/>
    <w:tmpl w:val="05947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39771DE"/>
    <w:multiLevelType w:val="hybridMultilevel"/>
    <w:tmpl w:val="8FC2ABB6"/>
    <w:lvl w:ilvl="0" w:tplc="08090001">
      <w:start w:val="1"/>
      <w:numFmt w:val="bullet"/>
      <w:lvlText w:val=""/>
      <w:lvlJc w:val="left"/>
      <w:pPr>
        <w:ind w:left="720" w:hanging="360"/>
      </w:pPr>
      <w:rPr>
        <w:rFonts w:ascii="Symbol" w:hAnsi="Symbol" w:hint="default"/>
      </w:rPr>
    </w:lvl>
    <w:lvl w:ilvl="1" w:tplc="C91CBD78">
      <w:numFmt w:val="bullet"/>
      <w:lvlText w:val="-"/>
      <w:lvlJc w:val="left"/>
      <w:pPr>
        <w:ind w:left="1440" w:hanging="360"/>
      </w:pPr>
      <w:rPr>
        <w:rFonts w:ascii="Verdana" w:eastAsiaTheme="minorEastAsia" w:hAnsi="Verdana" w:cs="Lato"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1F5203"/>
    <w:multiLevelType w:val="hybridMultilevel"/>
    <w:tmpl w:val="0526CEBA"/>
    <w:lvl w:ilvl="0" w:tplc="4C524100">
      <w:start w:val="1"/>
      <w:numFmt w:val="bullet"/>
      <w:lvlText w:val=""/>
      <w:lvlJc w:val="left"/>
      <w:pPr>
        <w:ind w:left="619" w:hanging="360"/>
      </w:pPr>
      <w:rPr>
        <w:rFonts w:ascii="Symbol" w:eastAsia="Symbol" w:hAnsi="Symbol" w:hint="default"/>
        <w:w w:val="99"/>
        <w:sz w:val="22"/>
        <w:szCs w:val="22"/>
      </w:rPr>
    </w:lvl>
    <w:lvl w:ilvl="1" w:tplc="1C5A0DC4">
      <w:start w:val="1"/>
      <w:numFmt w:val="bullet"/>
      <w:lvlText w:val="•"/>
      <w:lvlJc w:val="left"/>
      <w:pPr>
        <w:ind w:left="1656" w:hanging="360"/>
      </w:pPr>
      <w:rPr>
        <w:rFonts w:hint="default"/>
      </w:rPr>
    </w:lvl>
    <w:lvl w:ilvl="2" w:tplc="915C0FEA">
      <w:start w:val="1"/>
      <w:numFmt w:val="bullet"/>
      <w:lvlText w:val="•"/>
      <w:lvlJc w:val="left"/>
      <w:pPr>
        <w:ind w:left="2693" w:hanging="360"/>
      </w:pPr>
      <w:rPr>
        <w:rFonts w:hint="default"/>
      </w:rPr>
    </w:lvl>
    <w:lvl w:ilvl="3" w:tplc="C652AF26">
      <w:start w:val="1"/>
      <w:numFmt w:val="bullet"/>
      <w:lvlText w:val="•"/>
      <w:lvlJc w:val="left"/>
      <w:pPr>
        <w:ind w:left="3729" w:hanging="360"/>
      </w:pPr>
      <w:rPr>
        <w:rFonts w:hint="default"/>
      </w:rPr>
    </w:lvl>
    <w:lvl w:ilvl="4" w:tplc="D4348A7C">
      <w:start w:val="1"/>
      <w:numFmt w:val="bullet"/>
      <w:lvlText w:val="•"/>
      <w:lvlJc w:val="left"/>
      <w:pPr>
        <w:ind w:left="4766" w:hanging="360"/>
      </w:pPr>
      <w:rPr>
        <w:rFonts w:hint="default"/>
      </w:rPr>
    </w:lvl>
    <w:lvl w:ilvl="5" w:tplc="38965226">
      <w:start w:val="1"/>
      <w:numFmt w:val="bullet"/>
      <w:lvlText w:val="•"/>
      <w:lvlJc w:val="left"/>
      <w:pPr>
        <w:ind w:left="5803" w:hanging="360"/>
      </w:pPr>
      <w:rPr>
        <w:rFonts w:hint="default"/>
      </w:rPr>
    </w:lvl>
    <w:lvl w:ilvl="6" w:tplc="FE6AD346">
      <w:start w:val="1"/>
      <w:numFmt w:val="bullet"/>
      <w:lvlText w:val="•"/>
      <w:lvlJc w:val="left"/>
      <w:pPr>
        <w:ind w:left="6839" w:hanging="360"/>
      </w:pPr>
      <w:rPr>
        <w:rFonts w:hint="default"/>
      </w:rPr>
    </w:lvl>
    <w:lvl w:ilvl="7" w:tplc="BF804868">
      <w:start w:val="1"/>
      <w:numFmt w:val="bullet"/>
      <w:lvlText w:val="•"/>
      <w:lvlJc w:val="left"/>
      <w:pPr>
        <w:ind w:left="7876" w:hanging="360"/>
      </w:pPr>
      <w:rPr>
        <w:rFonts w:hint="default"/>
      </w:rPr>
    </w:lvl>
    <w:lvl w:ilvl="8" w:tplc="168C5344">
      <w:start w:val="1"/>
      <w:numFmt w:val="bullet"/>
      <w:lvlText w:val="•"/>
      <w:lvlJc w:val="left"/>
      <w:pPr>
        <w:ind w:left="8913" w:hanging="360"/>
      </w:pPr>
      <w:rPr>
        <w:rFonts w:hint="default"/>
      </w:rPr>
    </w:lvl>
  </w:abstractNum>
  <w:abstractNum w:abstractNumId="21" w15:restartNumberingAfterBreak="0">
    <w:nsid w:val="35913AE0"/>
    <w:multiLevelType w:val="hybridMultilevel"/>
    <w:tmpl w:val="324851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374F0704"/>
    <w:multiLevelType w:val="hybridMultilevel"/>
    <w:tmpl w:val="0E08959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3" w15:restartNumberingAfterBreak="0">
    <w:nsid w:val="374F084B"/>
    <w:multiLevelType w:val="hybridMultilevel"/>
    <w:tmpl w:val="ACCC7DC8"/>
    <w:lvl w:ilvl="0" w:tplc="08090001">
      <w:start w:val="1"/>
      <w:numFmt w:val="bullet"/>
      <w:lvlText w:val=""/>
      <w:lvlJc w:val="left"/>
      <w:pPr>
        <w:ind w:left="-396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1080" w:hanging="360"/>
      </w:pPr>
      <w:rPr>
        <w:rFonts w:ascii="Courier New" w:hAnsi="Courier New" w:cs="Courier New" w:hint="default"/>
      </w:rPr>
    </w:lvl>
    <w:lvl w:ilvl="5" w:tplc="08090005" w:tentative="1">
      <w:start w:val="1"/>
      <w:numFmt w:val="bullet"/>
      <w:lvlText w:val=""/>
      <w:lvlJc w:val="left"/>
      <w:pPr>
        <w:ind w:left="-360" w:hanging="360"/>
      </w:pPr>
      <w:rPr>
        <w:rFonts w:ascii="Wingdings" w:hAnsi="Wingdings" w:hint="default"/>
      </w:rPr>
    </w:lvl>
    <w:lvl w:ilvl="6" w:tplc="08090001" w:tentative="1">
      <w:start w:val="1"/>
      <w:numFmt w:val="bullet"/>
      <w:lvlText w:val=""/>
      <w:lvlJc w:val="left"/>
      <w:pPr>
        <w:ind w:left="360" w:hanging="360"/>
      </w:pPr>
      <w:rPr>
        <w:rFonts w:ascii="Symbol" w:hAnsi="Symbol" w:hint="default"/>
      </w:rPr>
    </w:lvl>
    <w:lvl w:ilvl="7" w:tplc="08090003" w:tentative="1">
      <w:start w:val="1"/>
      <w:numFmt w:val="bullet"/>
      <w:lvlText w:val="o"/>
      <w:lvlJc w:val="left"/>
      <w:pPr>
        <w:ind w:left="1080" w:hanging="360"/>
      </w:pPr>
      <w:rPr>
        <w:rFonts w:ascii="Courier New" w:hAnsi="Courier New" w:cs="Courier New" w:hint="default"/>
      </w:rPr>
    </w:lvl>
    <w:lvl w:ilvl="8" w:tplc="08090005" w:tentative="1">
      <w:start w:val="1"/>
      <w:numFmt w:val="bullet"/>
      <w:lvlText w:val=""/>
      <w:lvlJc w:val="left"/>
      <w:pPr>
        <w:ind w:left="1800" w:hanging="360"/>
      </w:pPr>
      <w:rPr>
        <w:rFonts w:ascii="Wingdings" w:hAnsi="Wingdings" w:hint="default"/>
      </w:rPr>
    </w:lvl>
  </w:abstractNum>
  <w:abstractNum w:abstractNumId="24" w15:restartNumberingAfterBreak="0">
    <w:nsid w:val="386528FA"/>
    <w:multiLevelType w:val="multilevel"/>
    <w:tmpl w:val="6A3AB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94B3D9C"/>
    <w:multiLevelType w:val="multilevel"/>
    <w:tmpl w:val="D3A4BFDC"/>
    <w:lvl w:ilvl="0">
      <w:start w:val="2"/>
      <w:numFmt w:val="decimal"/>
      <w:lvlText w:val="%1"/>
      <w:lvlJc w:val="left"/>
      <w:pPr>
        <w:ind w:left="140" w:hanging="357"/>
      </w:pPr>
      <w:rPr>
        <w:rFonts w:hint="default"/>
      </w:rPr>
    </w:lvl>
    <w:lvl w:ilvl="1">
      <w:start w:val="1"/>
      <w:numFmt w:val="decimal"/>
      <w:lvlText w:val="%1.%2"/>
      <w:lvlJc w:val="left"/>
      <w:pPr>
        <w:ind w:left="140" w:hanging="357"/>
      </w:pPr>
      <w:rPr>
        <w:rFonts w:ascii="Calibri" w:eastAsia="Calibri" w:hAnsi="Calibri" w:hint="default"/>
        <w:b/>
        <w:bCs/>
        <w:w w:val="99"/>
        <w:sz w:val="22"/>
        <w:szCs w:val="22"/>
      </w:rPr>
    </w:lvl>
    <w:lvl w:ilvl="2">
      <w:start w:val="1"/>
      <w:numFmt w:val="bullet"/>
      <w:lvlText w:val="•"/>
      <w:lvlJc w:val="left"/>
      <w:pPr>
        <w:ind w:left="2261" w:hanging="357"/>
      </w:pPr>
      <w:rPr>
        <w:rFonts w:hint="default"/>
      </w:rPr>
    </w:lvl>
    <w:lvl w:ilvl="3">
      <w:start w:val="1"/>
      <w:numFmt w:val="bullet"/>
      <w:lvlText w:val="•"/>
      <w:lvlJc w:val="left"/>
      <w:pPr>
        <w:ind w:left="3321" w:hanging="357"/>
      </w:pPr>
      <w:rPr>
        <w:rFonts w:hint="default"/>
      </w:rPr>
    </w:lvl>
    <w:lvl w:ilvl="4">
      <w:start w:val="1"/>
      <w:numFmt w:val="bullet"/>
      <w:lvlText w:val="•"/>
      <w:lvlJc w:val="left"/>
      <w:pPr>
        <w:ind w:left="4382" w:hanging="357"/>
      </w:pPr>
      <w:rPr>
        <w:rFonts w:hint="default"/>
      </w:rPr>
    </w:lvl>
    <w:lvl w:ilvl="5">
      <w:start w:val="1"/>
      <w:numFmt w:val="bullet"/>
      <w:lvlText w:val="•"/>
      <w:lvlJc w:val="left"/>
      <w:pPr>
        <w:ind w:left="5443" w:hanging="357"/>
      </w:pPr>
      <w:rPr>
        <w:rFonts w:hint="default"/>
      </w:rPr>
    </w:lvl>
    <w:lvl w:ilvl="6">
      <w:start w:val="1"/>
      <w:numFmt w:val="bullet"/>
      <w:lvlText w:val="•"/>
      <w:lvlJc w:val="left"/>
      <w:pPr>
        <w:ind w:left="6503" w:hanging="357"/>
      </w:pPr>
      <w:rPr>
        <w:rFonts w:hint="default"/>
      </w:rPr>
    </w:lvl>
    <w:lvl w:ilvl="7">
      <w:start w:val="1"/>
      <w:numFmt w:val="bullet"/>
      <w:lvlText w:val="•"/>
      <w:lvlJc w:val="left"/>
      <w:pPr>
        <w:ind w:left="7564" w:hanging="357"/>
      </w:pPr>
      <w:rPr>
        <w:rFonts w:hint="default"/>
      </w:rPr>
    </w:lvl>
    <w:lvl w:ilvl="8">
      <w:start w:val="1"/>
      <w:numFmt w:val="bullet"/>
      <w:lvlText w:val="•"/>
      <w:lvlJc w:val="left"/>
      <w:pPr>
        <w:ind w:left="8625" w:hanging="357"/>
      </w:pPr>
      <w:rPr>
        <w:rFonts w:hint="default"/>
      </w:rPr>
    </w:lvl>
  </w:abstractNum>
  <w:abstractNum w:abstractNumId="26" w15:restartNumberingAfterBreak="0">
    <w:nsid w:val="3DF2242E"/>
    <w:multiLevelType w:val="hybridMultilevel"/>
    <w:tmpl w:val="5B842FE4"/>
    <w:lvl w:ilvl="0" w:tplc="8D440F68">
      <w:start w:val="1"/>
      <w:numFmt w:val="bullet"/>
      <w:lvlText w:val="-"/>
      <w:lvlJc w:val="left"/>
      <w:pPr>
        <w:ind w:left="462" w:hanging="360"/>
      </w:pPr>
      <w:rPr>
        <w:rFonts w:ascii="Calibri" w:eastAsia="Calibri" w:hAnsi="Calibri" w:hint="default"/>
        <w:sz w:val="20"/>
        <w:szCs w:val="20"/>
      </w:rPr>
    </w:lvl>
    <w:lvl w:ilvl="1" w:tplc="615CA58E">
      <w:start w:val="1"/>
      <w:numFmt w:val="bullet"/>
      <w:lvlText w:val="•"/>
      <w:lvlJc w:val="left"/>
      <w:pPr>
        <w:ind w:left="1251" w:hanging="360"/>
      </w:pPr>
      <w:rPr>
        <w:rFonts w:hint="default"/>
      </w:rPr>
    </w:lvl>
    <w:lvl w:ilvl="2" w:tplc="B63EDF9C">
      <w:start w:val="1"/>
      <w:numFmt w:val="bullet"/>
      <w:lvlText w:val="•"/>
      <w:lvlJc w:val="left"/>
      <w:pPr>
        <w:ind w:left="2040" w:hanging="360"/>
      </w:pPr>
      <w:rPr>
        <w:rFonts w:hint="default"/>
      </w:rPr>
    </w:lvl>
    <w:lvl w:ilvl="3" w:tplc="E73EB1E6">
      <w:start w:val="1"/>
      <w:numFmt w:val="bullet"/>
      <w:lvlText w:val="•"/>
      <w:lvlJc w:val="left"/>
      <w:pPr>
        <w:ind w:left="2828" w:hanging="360"/>
      </w:pPr>
      <w:rPr>
        <w:rFonts w:hint="default"/>
      </w:rPr>
    </w:lvl>
    <w:lvl w:ilvl="4" w:tplc="4C2EFFCA">
      <w:start w:val="1"/>
      <w:numFmt w:val="bullet"/>
      <w:lvlText w:val="•"/>
      <w:lvlJc w:val="left"/>
      <w:pPr>
        <w:ind w:left="3617" w:hanging="360"/>
      </w:pPr>
      <w:rPr>
        <w:rFonts w:hint="default"/>
      </w:rPr>
    </w:lvl>
    <w:lvl w:ilvl="5" w:tplc="7B50124A">
      <w:start w:val="1"/>
      <w:numFmt w:val="bullet"/>
      <w:lvlText w:val="•"/>
      <w:lvlJc w:val="left"/>
      <w:pPr>
        <w:ind w:left="4406" w:hanging="360"/>
      </w:pPr>
      <w:rPr>
        <w:rFonts w:hint="default"/>
      </w:rPr>
    </w:lvl>
    <w:lvl w:ilvl="6" w:tplc="2404302E">
      <w:start w:val="1"/>
      <w:numFmt w:val="bullet"/>
      <w:lvlText w:val="•"/>
      <w:lvlJc w:val="left"/>
      <w:pPr>
        <w:ind w:left="5195" w:hanging="360"/>
      </w:pPr>
      <w:rPr>
        <w:rFonts w:hint="default"/>
      </w:rPr>
    </w:lvl>
    <w:lvl w:ilvl="7" w:tplc="AD5AED82">
      <w:start w:val="1"/>
      <w:numFmt w:val="bullet"/>
      <w:lvlText w:val="•"/>
      <w:lvlJc w:val="left"/>
      <w:pPr>
        <w:ind w:left="5984" w:hanging="360"/>
      </w:pPr>
      <w:rPr>
        <w:rFonts w:hint="default"/>
      </w:rPr>
    </w:lvl>
    <w:lvl w:ilvl="8" w:tplc="36D62AC4">
      <w:start w:val="1"/>
      <w:numFmt w:val="bullet"/>
      <w:lvlText w:val="•"/>
      <w:lvlJc w:val="left"/>
      <w:pPr>
        <w:ind w:left="6773" w:hanging="360"/>
      </w:pPr>
      <w:rPr>
        <w:rFonts w:hint="default"/>
      </w:rPr>
    </w:lvl>
  </w:abstractNum>
  <w:abstractNum w:abstractNumId="27" w15:restartNumberingAfterBreak="0">
    <w:nsid w:val="3E045383"/>
    <w:multiLevelType w:val="multilevel"/>
    <w:tmpl w:val="164E0CE0"/>
    <w:lvl w:ilvl="0">
      <w:start w:val="1"/>
      <w:numFmt w:val="decimal"/>
      <w:lvlText w:val="%1"/>
      <w:lvlJc w:val="left"/>
      <w:pPr>
        <w:ind w:left="138" w:hanging="346"/>
      </w:pPr>
      <w:rPr>
        <w:rFonts w:hint="default"/>
      </w:rPr>
    </w:lvl>
    <w:lvl w:ilvl="1">
      <w:start w:val="1"/>
      <w:numFmt w:val="decimal"/>
      <w:lvlText w:val="%1.%2"/>
      <w:lvlJc w:val="left"/>
      <w:pPr>
        <w:ind w:left="138" w:hanging="346"/>
      </w:pPr>
      <w:rPr>
        <w:rFonts w:ascii="Calibri" w:eastAsia="Calibri" w:hAnsi="Calibri" w:hint="default"/>
        <w:b/>
        <w:bCs/>
        <w:w w:val="99"/>
        <w:sz w:val="22"/>
        <w:szCs w:val="22"/>
      </w:rPr>
    </w:lvl>
    <w:lvl w:ilvl="2">
      <w:start w:val="1"/>
      <w:numFmt w:val="bullet"/>
      <w:lvlText w:val="•"/>
      <w:lvlJc w:val="left"/>
      <w:pPr>
        <w:ind w:left="2260" w:hanging="346"/>
      </w:pPr>
      <w:rPr>
        <w:rFonts w:hint="default"/>
      </w:rPr>
    </w:lvl>
    <w:lvl w:ilvl="3">
      <w:start w:val="1"/>
      <w:numFmt w:val="bullet"/>
      <w:lvlText w:val="•"/>
      <w:lvlJc w:val="left"/>
      <w:pPr>
        <w:ind w:left="3321" w:hanging="346"/>
      </w:pPr>
      <w:rPr>
        <w:rFonts w:hint="default"/>
      </w:rPr>
    </w:lvl>
    <w:lvl w:ilvl="4">
      <w:start w:val="1"/>
      <w:numFmt w:val="bullet"/>
      <w:lvlText w:val="•"/>
      <w:lvlJc w:val="left"/>
      <w:pPr>
        <w:ind w:left="4381" w:hanging="346"/>
      </w:pPr>
      <w:rPr>
        <w:rFonts w:hint="default"/>
      </w:rPr>
    </w:lvl>
    <w:lvl w:ilvl="5">
      <w:start w:val="1"/>
      <w:numFmt w:val="bullet"/>
      <w:lvlText w:val="•"/>
      <w:lvlJc w:val="left"/>
      <w:pPr>
        <w:ind w:left="5442" w:hanging="346"/>
      </w:pPr>
      <w:rPr>
        <w:rFonts w:hint="default"/>
      </w:rPr>
    </w:lvl>
    <w:lvl w:ilvl="6">
      <w:start w:val="1"/>
      <w:numFmt w:val="bullet"/>
      <w:lvlText w:val="•"/>
      <w:lvlJc w:val="left"/>
      <w:pPr>
        <w:ind w:left="6503" w:hanging="346"/>
      </w:pPr>
      <w:rPr>
        <w:rFonts w:hint="default"/>
      </w:rPr>
    </w:lvl>
    <w:lvl w:ilvl="7">
      <w:start w:val="1"/>
      <w:numFmt w:val="bullet"/>
      <w:lvlText w:val="•"/>
      <w:lvlJc w:val="left"/>
      <w:pPr>
        <w:ind w:left="7564" w:hanging="346"/>
      </w:pPr>
      <w:rPr>
        <w:rFonts w:hint="default"/>
      </w:rPr>
    </w:lvl>
    <w:lvl w:ilvl="8">
      <w:start w:val="1"/>
      <w:numFmt w:val="bullet"/>
      <w:lvlText w:val="•"/>
      <w:lvlJc w:val="left"/>
      <w:pPr>
        <w:ind w:left="8624" w:hanging="346"/>
      </w:pPr>
      <w:rPr>
        <w:rFonts w:hint="default"/>
      </w:rPr>
    </w:lvl>
  </w:abstractNum>
  <w:abstractNum w:abstractNumId="28" w15:restartNumberingAfterBreak="0">
    <w:nsid w:val="3E5170F7"/>
    <w:multiLevelType w:val="hybridMultilevel"/>
    <w:tmpl w:val="1F92734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403D2DD1"/>
    <w:multiLevelType w:val="hybridMultilevel"/>
    <w:tmpl w:val="2B8E2F3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407629AA"/>
    <w:multiLevelType w:val="hybridMultilevel"/>
    <w:tmpl w:val="507640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41774452"/>
    <w:multiLevelType w:val="hybridMultilevel"/>
    <w:tmpl w:val="8A36E0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4550600D"/>
    <w:multiLevelType w:val="hybridMultilevel"/>
    <w:tmpl w:val="010C87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7275509"/>
    <w:multiLevelType w:val="hybridMultilevel"/>
    <w:tmpl w:val="A55088E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47A07C08"/>
    <w:multiLevelType w:val="hybridMultilevel"/>
    <w:tmpl w:val="1C2622E6"/>
    <w:lvl w:ilvl="0" w:tplc="3B2EC4C8">
      <w:start w:val="1"/>
      <w:numFmt w:val="bullet"/>
      <w:lvlText w:val="-"/>
      <w:lvlJc w:val="left"/>
      <w:pPr>
        <w:ind w:left="822" w:hanging="360"/>
      </w:pPr>
      <w:rPr>
        <w:rFonts w:ascii="Calibri" w:eastAsia="Calibri" w:hAnsi="Calibri" w:hint="default"/>
        <w:sz w:val="20"/>
        <w:szCs w:val="20"/>
      </w:rPr>
    </w:lvl>
    <w:lvl w:ilvl="1" w:tplc="D3B0B0DA">
      <w:start w:val="1"/>
      <w:numFmt w:val="bullet"/>
      <w:lvlText w:val="•"/>
      <w:lvlJc w:val="left"/>
      <w:pPr>
        <w:ind w:left="1281" w:hanging="360"/>
      </w:pPr>
      <w:rPr>
        <w:rFonts w:hint="default"/>
      </w:rPr>
    </w:lvl>
    <w:lvl w:ilvl="2" w:tplc="4D98291E">
      <w:start w:val="1"/>
      <w:numFmt w:val="bullet"/>
      <w:lvlText w:val="•"/>
      <w:lvlJc w:val="left"/>
      <w:pPr>
        <w:ind w:left="1740" w:hanging="360"/>
      </w:pPr>
      <w:rPr>
        <w:rFonts w:hint="default"/>
      </w:rPr>
    </w:lvl>
    <w:lvl w:ilvl="3" w:tplc="C1183D48">
      <w:start w:val="1"/>
      <w:numFmt w:val="bullet"/>
      <w:lvlText w:val="•"/>
      <w:lvlJc w:val="left"/>
      <w:pPr>
        <w:ind w:left="2199" w:hanging="360"/>
      </w:pPr>
      <w:rPr>
        <w:rFonts w:hint="default"/>
      </w:rPr>
    </w:lvl>
    <w:lvl w:ilvl="4" w:tplc="3E56D3EC">
      <w:start w:val="1"/>
      <w:numFmt w:val="bullet"/>
      <w:lvlText w:val="•"/>
      <w:lvlJc w:val="left"/>
      <w:pPr>
        <w:ind w:left="2658" w:hanging="360"/>
      </w:pPr>
      <w:rPr>
        <w:rFonts w:hint="default"/>
      </w:rPr>
    </w:lvl>
    <w:lvl w:ilvl="5" w:tplc="C66CDB72">
      <w:start w:val="1"/>
      <w:numFmt w:val="bullet"/>
      <w:lvlText w:val="•"/>
      <w:lvlJc w:val="left"/>
      <w:pPr>
        <w:ind w:left="3117" w:hanging="360"/>
      </w:pPr>
      <w:rPr>
        <w:rFonts w:hint="default"/>
      </w:rPr>
    </w:lvl>
    <w:lvl w:ilvl="6" w:tplc="2C6C8626">
      <w:start w:val="1"/>
      <w:numFmt w:val="bullet"/>
      <w:lvlText w:val="•"/>
      <w:lvlJc w:val="left"/>
      <w:pPr>
        <w:ind w:left="3577" w:hanging="360"/>
      </w:pPr>
      <w:rPr>
        <w:rFonts w:hint="default"/>
      </w:rPr>
    </w:lvl>
    <w:lvl w:ilvl="7" w:tplc="E866300A">
      <w:start w:val="1"/>
      <w:numFmt w:val="bullet"/>
      <w:lvlText w:val="•"/>
      <w:lvlJc w:val="left"/>
      <w:pPr>
        <w:ind w:left="4036" w:hanging="360"/>
      </w:pPr>
      <w:rPr>
        <w:rFonts w:hint="default"/>
      </w:rPr>
    </w:lvl>
    <w:lvl w:ilvl="8" w:tplc="534CDBA2">
      <w:start w:val="1"/>
      <w:numFmt w:val="bullet"/>
      <w:lvlText w:val="•"/>
      <w:lvlJc w:val="left"/>
      <w:pPr>
        <w:ind w:left="4495" w:hanging="360"/>
      </w:pPr>
      <w:rPr>
        <w:rFonts w:hint="default"/>
      </w:rPr>
    </w:lvl>
  </w:abstractNum>
  <w:abstractNum w:abstractNumId="35" w15:restartNumberingAfterBreak="0">
    <w:nsid w:val="487F772C"/>
    <w:multiLevelType w:val="hybridMultilevel"/>
    <w:tmpl w:val="528A03D0"/>
    <w:lvl w:ilvl="0" w:tplc="ADFAEE50">
      <w:start w:val="1"/>
      <w:numFmt w:val="bullet"/>
      <w:lvlText w:val="-"/>
      <w:lvlJc w:val="left"/>
      <w:pPr>
        <w:ind w:left="462" w:hanging="360"/>
      </w:pPr>
      <w:rPr>
        <w:rFonts w:ascii="Calibri" w:eastAsia="Calibri" w:hAnsi="Calibri" w:hint="default"/>
        <w:sz w:val="20"/>
        <w:szCs w:val="20"/>
      </w:rPr>
    </w:lvl>
    <w:lvl w:ilvl="1" w:tplc="0508447E">
      <w:start w:val="1"/>
      <w:numFmt w:val="bullet"/>
      <w:lvlText w:val="•"/>
      <w:lvlJc w:val="left"/>
      <w:pPr>
        <w:ind w:left="1251" w:hanging="360"/>
      </w:pPr>
      <w:rPr>
        <w:rFonts w:hint="default"/>
      </w:rPr>
    </w:lvl>
    <w:lvl w:ilvl="2" w:tplc="10CA8714">
      <w:start w:val="1"/>
      <w:numFmt w:val="bullet"/>
      <w:lvlText w:val="•"/>
      <w:lvlJc w:val="left"/>
      <w:pPr>
        <w:ind w:left="2040" w:hanging="360"/>
      </w:pPr>
      <w:rPr>
        <w:rFonts w:hint="default"/>
      </w:rPr>
    </w:lvl>
    <w:lvl w:ilvl="3" w:tplc="8BBA0018">
      <w:start w:val="1"/>
      <w:numFmt w:val="bullet"/>
      <w:lvlText w:val="•"/>
      <w:lvlJc w:val="left"/>
      <w:pPr>
        <w:ind w:left="2828" w:hanging="360"/>
      </w:pPr>
      <w:rPr>
        <w:rFonts w:hint="default"/>
      </w:rPr>
    </w:lvl>
    <w:lvl w:ilvl="4" w:tplc="0802B8C0">
      <w:start w:val="1"/>
      <w:numFmt w:val="bullet"/>
      <w:lvlText w:val="•"/>
      <w:lvlJc w:val="left"/>
      <w:pPr>
        <w:ind w:left="3617" w:hanging="360"/>
      </w:pPr>
      <w:rPr>
        <w:rFonts w:hint="default"/>
      </w:rPr>
    </w:lvl>
    <w:lvl w:ilvl="5" w:tplc="13146C44">
      <w:start w:val="1"/>
      <w:numFmt w:val="bullet"/>
      <w:lvlText w:val="•"/>
      <w:lvlJc w:val="left"/>
      <w:pPr>
        <w:ind w:left="4406" w:hanging="360"/>
      </w:pPr>
      <w:rPr>
        <w:rFonts w:hint="default"/>
      </w:rPr>
    </w:lvl>
    <w:lvl w:ilvl="6" w:tplc="06D8F13A">
      <w:start w:val="1"/>
      <w:numFmt w:val="bullet"/>
      <w:lvlText w:val="•"/>
      <w:lvlJc w:val="left"/>
      <w:pPr>
        <w:ind w:left="5195" w:hanging="360"/>
      </w:pPr>
      <w:rPr>
        <w:rFonts w:hint="default"/>
      </w:rPr>
    </w:lvl>
    <w:lvl w:ilvl="7" w:tplc="FFA632B4">
      <w:start w:val="1"/>
      <w:numFmt w:val="bullet"/>
      <w:lvlText w:val="•"/>
      <w:lvlJc w:val="left"/>
      <w:pPr>
        <w:ind w:left="5984" w:hanging="360"/>
      </w:pPr>
      <w:rPr>
        <w:rFonts w:hint="default"/>
      </w:rPr>
    </w:lvl>
    <w:lvl w:ilvl="8" w:tplc="AB2C5E0A">
      <w:start w:val="1"/>
      <w:numFmt w:val="bullet"/>
      <w:lvlText w:val="•"/>
      <w:lvlJc w:val="left"/>
      <w:pPr>
        <w:ind w:left="6773" w:hanging="360"/>
      </w:pPr>
      <w:rPr>
        <w:rFonts w:hint="default"/>
      </w:rPr>
    </w:lvl>
  </w:abstractNum>
  <w:abstractNum w:abstractNumId="36" w15:restartNumberingAfterBreak="0">
    <w:nsid w:val="49324B9E"/>
    <w:multiLevelType w:val="hybridMultilevel"/>
    <w:tmpl w:val="6694DD06"/>
    <w:lvl w:ilvl="0" w:tplc="B09A805E">
      <w:start w:val="1"/>
      <w:numFmt w:val="bullet"/>
      <w:lvlText w:val="-"/>
      <w:lvlJc w:val="left"/>
      <w:pPr>
        <w:ind w:left="820" w:hanging="360"/>
      </w:pPr>
      <w:rPr>
        <w:rFonts w:ascii="Calibri" w:eastAsia="Calibri" w:hAnsi="Calibri" w:hint="default"/>
        <w:sz w:val="20"/>
        <w:szCs w:val="20"/>
      </w:rPr>
    </w:lvl>
    <w:lvl w:ilvl="1" w:tplc="1F7E858E">
      <w:start w:val="1"/>
      <w:numFmt w:val="bullet"/>
      <w:lvlText w:val="•"/>
      <w:lvlJc w:val="left"/>
      <w:pPr>
        <w:ind w:left="1290" w:hanging="360"/>
      </w:pPr>
      <w:rPr>
        <w:rFonts w:hint="default"/>
      </w:rPr>
    </w:lvl>
    <w:lvl w:ilvl="2" w:tplc="323C851A">
      <w:start w:val="1"/>
      <w:numFmt w:val="bullet"/>
      <w:lvlText w:val="•"/>
      <w:lvlJc w:val="left"/>
      <w:pPr>
        <w:ind w:left="1759" w:hanging="360"/>
      </w:pPr>
      <w:rPr>
        <w:rFonts w:hint="default"/>
      </w:rPr>
    </w:lvl>
    <w:lvl w:ilvl="3" w:tplc="B73CF308">
      <w:start w:val="1"/>
      <w:numFmt w:val="bullet"/>
      <w:lvlText w:val="•"/>
      <w:lvlJc w:val="left"/>
      <w:pPr>
        <w:ind w:left="2229" w:hanging="360"/>
      </w:pPr>
      <w:rPr>
        <w:rFonts w:hint="default"/>
      </w:rPr>
    </w:lvl>
    <w:lvl w:ilvl="4" w:tplc="0B4A915A">
      <w:start w:val="1"/>
      <w:numFmt w:val="bullet"/>
      <w:lvlText w:val="•"/>
      <w:lvlJc w:val="left"/>
      <w:pPr>
        <w:ind w:left="2698" w:hanging="360"/>
      </w:pPr>
      <w:rPr>
        <w:rFonts w:hint="default"/>
      </w:rPr>
    </w:lvl>
    <w:lvl w:ilvl="5" w:tplc="A4B09952">
      <w:start w:val="1"/>
      <w:numFmt w:val="bullet"/>
      <w:lvlText w:val="•"/>
      <w:lvlJc w:val="left"/>
      <w:pPr>
        <w:ind w:left="3168" w:hanging="360"/>
      </w:pPr>
      <w:rPr>
        <w:rFonts w:hint="default"/>
      </w:rPr>
    </w:lvl>
    <w:lvl w:ilvl="6" w:tplc="80E2FC3C">
      <w:start w:val="1"/>
      <w:numFmt w:val="bullet"/>
      <w:lvlText w:val="•"/>
      <w:lvlJc w:val="left"/>
      <w:pPr>
        <w:ind w:left="3637" w:hanging="360"/>
      </w:pPr>
      <w:rPr>
        <w:rFonts w:hint="default"/>
      </w:rPr>
    </w:lvl>
    <w:lvl w:ilvl="7" w:tplc="436A86AC">
      <w:start w:val="1"/>
      <w:numFmt w:val="bullet"/>
      <w:lvlText w:val="•"/>
      <w:lvlJc w:val="left"/>
      <w:pPr>
        <w:ind w:left="4107" w:hanging="360"/>
      </w:pPr>
      <w:rPr>
        <w:rFonts w:hint="default"/>
      </w:rPr>
    </w:lvl>
    <w:lvl w:ilvl="8" w:tplc="0F6C0E86">
      <w:start w:val="1"/>
      <w:numFmt w:val="bullet"/>
      <w:lvlText w:val="•"/>
      <w:lvlJc w:val="left"/>
      <w:pPr>
        <w:ind w:left="4576" w:hanging="360"/>
      </w:pPr>
      <w:rPr>
        <w:rFonts w:hint="default"/>
      </w:rPr>
    </w:lvl>
  </w:abstractNum>
  <w:abstractNum w:abstractNumId="37" w15:restartNumberingAfterBreak="0">
    <w:nsid w:val="49A92084"/>
    <w:multiLevelType w:val="multilevel"/>
    <w:tmpl w:val="3496E910"/>
    <w:lvl w:ilvl="0">
      <w:start w:val="2"/>
      <w:numFmt w:val="decimal"/>
      <w:lvlText w:val="%1"/>
      <w:lvlJc w:val="left"/>
      <w:pPr>
        <w:ind w:left="140" w:hanging="479"/>
      </w:pPr>
      <w:rPr>
        <w:rFonts w:hint="default"/>
      </w:rPr>
    </w:lvl>
    <w:lvl w:ilvl="1">
      <w:start w:val="11"/>
      <w:numFmt w:val="decimal"/>
      <w:lvlText w:val="%1.%2"/>
      <w:lvlJc w:val="left"/>
      <w:pPr>
        <w:ind w:left="140" w:hanging="479"/>
      </w:pPr>
      <w:rPr>
        <w:rFonts w:ascii="Calibri" w:eastAsia="Calibri" w:hAnsi="Calibri" w:hint="default"/>
        <w:b/>
        <w:bCs/>
        <w:w w:val="99"/>
        <w:sz w:val="22"/>
        <w:szCs w:val="22"/>
      </w:rPr>
    </w:lvl>
    <w:lvl w:ilvl="2">
      <w:start w:val="1"/>
      <w:numFmt w:val="bullet"/>
      <w:lvlText w:val="•"/>
      <w:lvlJc w:val="left"/>
      <w:pPr>
        <w:ind w:left="2273" w:hanging="479"/>
      </w:pPr>
      <w:rPr>
        <w:rFonts w:hint="default"/>
      </w:rPr>
    </w:lvl>
    <w:lvl w:ilvl="3">
      <w:start w:val="1"/>
      <w:numFmt w:val="bullet"/>
      <w:lvlText w:val="•"/>
      <w:lvlJc w:val="left"/>
      <w:pPr>
        <w:ind w:left="3339" w:hanging="479"/>
      </w:pPr>
      <w:rPr>
        <w:rFonts w:hint="default"/>
      </w:rPr>
    </w:lvl>
    <w:lvl w:ilvl="4">
      <w:start w:val="1"/>
      <w:numFmt w:val="bullet"/>
      <w:lvlText w:val="•"/>
      <w:lvlJc w:val="left"/>
      <w:pPr>
        <w:ind w:left="4406" w:hanging="479"/>
      </w:pPr>
      <w:rPr>
        <w:rFonts w:hint="default"/>
      </w:rPr>
    </w:lvl>
    <w:lvl w:ilvl="5">
      <w:start w:val="1"/>
      <w:numFmt w:val="bullet"/>
      <w:lvlText w:val="•"/>
      <w:lvlJc w:val="left"/>
      <w:pPr>
        <w:ind w:left="5473" w:hanging="479"/>
      </w:pPr>
      <w:rPr>
        <w:rFonts w:hint="default"/>
      </w:rPr>
    </w:lvl>
    <w:lvl w:ilvl="6">
      <w:start w:val="1"/>
      <w:numFmt w:val="bullet"/>
      <w:lvlText w:val="•"/>
      <w:lvlJc w:val="left"/>
      <w:pPr>
        <w:ind w:left="6539" w:hanging="479"/>
      </w:pPr>
      <w:rPr>
        <w:rFonts w:hint="default"/>
      </w:rPr>
    </w:lvl>
    <w:lvl w:ilvl="7">
      <w:start w:val="1"/>
      <w:numFmt w:val="bullet"/>
      <w:lvlText w:val="•"/>
      <w:lvlJc w:val="left"/>
      <w:pPr>
        <w:ind w:left="7606" w:hanging="479"/>
      </w:pPr>
      <w:rPr>
        <w:rFonts w:hint="default"/>
      </w:rPr>
    </w:lvl>
    <w:lvl w:ilvl="8">
      <w:start w:val="1"/>
      <w:numFmt w:val="bullet"/>
      <w:lvlText w:val="•"/>
      <w:lvlJc w:val="left"/>
      <w:pPr>
        <w:ind w:left="8673" w:hanging="479"/>
      </w:pPr>
      <w:rPr>
        <w:rFonts w:hint="default"/>
      </w:rPr>
    </w:lvl>
  </w:abstractNum>
  <w:abstractNum w:abstractNumId="38" w15:restartNumberingAfterBreak="0">
    <w:nsid w:val="51113F8F"/>
    <w:multiLevelType w:val="multilevel"/>
    <w:tmpl w:val="0AEE9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57FE66BC"/>
    <w:multiLevelType w:val="hybridMultilevel"/>
    <w:tmpl w:val="A39C3522"/>
    <w:lvl w:ilvl="0" w:tplc="0407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0" w15:restartNumberingAfterBreak="0">
    <w:nsid w:val="596B1B23"/>
    <w:multiLevelType w:val="hybridMultilevel"/>
    <w:tmpl w:val="A79A6C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59A13B1B"/>
    <w:multiLevelType w:val="hybridMultilevel"/>
    <w:tmpl w:val="6B3C60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63DE1806"/>
    <w:multiLevelType w:val="multilevel"/>
    <w:tmpl w:val="8912E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5315A69"/>
    <w:multiLevelType w:val="hybridMultilevel"/>
    <w:tmpl w:val="8B42FC3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15:restartNumberingAfterBreak="0">
    <w:nsid w:val="65617436"/>
    <w:multiLevelType w:val="hybridMultilevel"/>
    <w:tmpl w:val="684A371E"/>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 w15:restartNumberingAfterBreak="0">
    <w:nsid w:val="65C62DA1"/>
    <w:multiLevelType w:val="multilevel"/>
    <w:tmpl w:val="B68212EC"/>
    <w:lvl w:ilvl="0">
      <w:start w:val="1"/>
      <w:numFmt w:val="decimal"/>
      <w:lvlText w:val="%1."/>
      <w:lvlJc w:val="left"/>
      <w:pPr>
        <w:ind w:left="1287" w:hanging="568"/>
        <w:jc w:val="right"/>
      </w:pPr>
      <w:rPr>
        <w:rFonts w:ascii="Calibri" w:eastAsia="Calibri" w:hAnsi="Calibri" w:hint="default"/>
        <w:b/>
        <w:bCs/>
        <w:i/>
        <w:w w:val="99"/>
        <w:sz w:val="22"/>
        <w:szCs w:val="22"/>
      </w:rPr>
    </w:lvl>
    <w:lvl w:ilvl="1">
      <w:start w:val="1"/>
      <w:numFmt w:val="decimal"/>
      <w:lvlText w:val="%1.%2"/>
      <w:lvlJc w:val="left"/>
      <w:pPr>
        <w:ind w:left="719" w:hanging="332"/>
        <w:jc w:val="right"/>
      </w:pPr>
      <w:rPr>
        <w:rFonts w:ascii="Calibri" w:eastAsia="Calibri" w:hAnsi="Calibri" w:hint="default"/>
        <w:b/>
        <w:bCs/>
        <w:i/>
        <w:w w:val="99"/>
        <w:sz w:val="22"/>
        <w:szCs w:val="22"/>
      </w:rPr>
    </w:lvl>
    <w:lvl w:ilvl="2">
      <w:start w:val="1"/>
      <w:numFmt w:val="bullet"/>
      <w:lvlText w:val="•"/>
      <w:lvlJc w:val="left"/>
      <w:pPr>
        <w:ind w:left="719" w:hanging="332"/>
      </w:pPr>
      <w:rPr>
        <w:rFonts w:hint="default"/>
      </w:rPr>
    </w:lvl>
    <w:lvl w:ilvl="3">
      <w:start w:val="1"/>
      <w:numFmt w:val="bullet"/>
      <w:lvlText w:val="•"/>
      <w:lvlJc w:val="left"/>
      <w:pPr>
        <w:ind w:left="1287" w:hanging="332"/>
      </w:pPr>
      <w:rPr>
        <w:rFonts w:hint="default"/>
      </w:rPr>
    </w:lvl>
    <w:lvl w:ilvl="4">
      <w:start w:val="1"/>
      <w:numFmt w:val="bullet"/>
      <w:lvlText w:val="•"/>
      <w:lvlJc w:val="left"/>
      <w:pPr>
        <w:ind w:left="2656" w:hanging="332"/>
      </w:pPr>
      <w:rPr>
        <w:rFonts w:hint="default"/>
      </w:rPr>
    </w:lvl>
    <w:lvl w:ilvl="5">
      <w:start w:val="1"/>
      <w:numFmt w:val="bullet"/>
      <w:lvlText w:val="•"/>
      <w:lvlJc w:val="left"/>
      <w:pPr>
        <w:ind w:left="4024" w:hanging="332"/>
      </w:pPr>
      <w:rPr>
        <w:rFonts w:hint="default"/>
      </w:rPr>
    </w:lvl>
    <w:lvl w:ilvl="6">
      <w:start w:val="1"/>
      <w:numFmt w:val="bullet"/>
      <w:lvlText w:val="•"/>
      <w:lvlJc w:val="left"/>
      <w:pPr>
        <w:ind w:left="5392" w:hanging="332"/>
      </w:pPr>
      <w:rPr>
        <w:rFonts w:hint="default"/>
      </w:rPr>
    </w:lvl>
    <w:lvl w:ilvl="7">
      <w:start w:val="1"/>
      <w:numFmt w:val="bullet"/>
      <w:lvlText w:val="•"/>
      <w:lvlJc w:val="left"/>
      <w:pPr>
        <w:ind w:left="6761" w:hanging="332"/>
      </w:pPr>
      <w:rPr>
        <w:rFonts w:hint="default"/>
      </w:rPr>
    </w:lvl>
    <w:lvl w:ilvl="8">
      <w:start w:val="1"/>
      <w:numFmt w:val="bullet"/>
      <w:lvlText w:val="•"/>
      <w:lvlJc w:val="left"/>
      <w:pPr>
        <w:ind w:left="8129" w:hanging="332"/>
      </w:pPr>
      <w:rPr>
        <w:rFonts w:hint="default"/>
      </w:rPr>
    </w:lvl>
  </w:abstractNum>
  <w:abstractNum w:abstractNumId="46" w15:restartNumberingAfterBreak="0">
    <w:nsid w:val="66F87946"/>
    <w:multiLevelType w:val="hybridMultilevel"/>
    <w:tmpl w:val="9698C948"/>
    <w:lvl w:ilvl="0" w:tplc="8A3CAF34">
      <w:start w:val="1"/>
      <w:numFmt w:val="bullet"/>
      <w:lvlText w:val="-"/>
      <w:lvlJc w:val="left"/>
      <w:pPr>
        <w:ind w:left="462" w:hanging="360"/>
      </w:pPr>
      <w:rPr>
        <w:rFonts w:ascii="Calibri" w:eastAsia="Calibri" w:hAnsi="Calibri" w:hint="default"/>
        <w:sz w:val="20"/>
        <w:szCs w:val="20"/>
      </w:rPr>
    </w:lvl>
    <w:lvl w:ilvl="1" w:tplc="F8AED406">
      <w:start w:val="1"/>
      <w:numFmt w:val="bullet"/>
      <w:lvlText w:val="•"/>
      <w:lvlJc w:val="left"/>
      <w:pPr>
        <w:ind w:left="1251" w:hanging="360"/>
      </w:pPr>
      <w:rPr>
        <w:rFonts w:hint="default"/>
      </w:rPr>
    </w:lvl>
    <w:lvl w:ilvl="2" w:tplc="6F4643AA">
      <w:start w:val="1"/>
      <w:numFmt w:val="bullet"/>
      <w:lvlText w:val="•"/>
      <w:lvlJc w:val="left"/>
      <w:pPr>
        <w:ind w:left="2040" w:hanging="360"/>
      </w:pPr>
      <w:rPr>
        <w:rFonts w:hint="default"/>
      </w:rPr>
    </w:lvl>
    <w:lvl w:ilvl="3" w:tplc="4FA85E00">
      <w:start w:val="1"/>
      <w:numFmt w:val="bullet"/>
      <w:lvlText w:val="•"/>
      <w:lvlJc w:val="left"/>
      <w:pPr>
        <w:ind w:left="2828" w:hanging="360"/>
      </w:pPr>
      <w:rPr>
        <w:rFonts w:hint="default"/>
      </w:rPr>
    </w:lvl>
    <w:lvl w:ilvl="4" w:tplc="B5FE4394">
      <w:start w:val="1"/>
      <w:numFmt w:val="bullet"/>
      <w:lvlText w:val="•"/>
      <w:lvlJc w:val="left"/>
      <w:pPr>
        <w:ind w:left="3617" w:hanging="360"/>
      </w:pPr>
      <w:rPr>
        <w:rFonts w:hint="default"/>
      </w:rPr>
    </w:lvl>
    <w:lvl w:ilvl="5" w:tplc="F10E3C00">
      <w:start w:val="1"/>
      <w:numFmt w:val="bullet"/>
      <w:lvlText w:val="•"/>
      <w:lvlJc w:val="left"/>
      <w:pPr>
        <w:ind w:left="4406" w:hanging="360"/>
      </w:pPr>
      <w:rPr>
        <w:rFonts w:hint="default"/>
      </w:rPr>
    </w:lvl>
    <w:lvl w:ilvl="6" w:tplc="24EE0F4A">
      <w:start w:val="1"/>
      <w:numFmt w:val="bullet"/>
      <w:lvlText w:val="•"/>
      <w:lvlJc w:val="left"/>
      <w:pPr>
        <w:ind w:left="5195" w:hanging="360"/>
      </w:pPr>
      <w:rPr>
        <w:rFonts w:hint="default"/>
      </w:rPr>
    </w:lvl>
    <w:lvl w:ilvl="7" w:tplc="E836185C">
      <w:start w:val="1"/>
      <w:numFmt w:val="bullet"/>
      <w:lvlText w:val="•"/>
      <w:lvlJc w:val="left"/>
      <w:pPr>
        <w:ind w:left="5984" w:hanging="360"/>
      </w:pPr>
      <w:rPr>
        <w:rFonts w:hint="default"/>
      </w:rPr>
    </w:lvl>
    <w:lvl w:ilvl="8" w:tplc="CC8CB9FC">
      <w:start w:val="1"/>
      <w:numFmt w:val="bullet"/>
      <w:lvlText w:val="•"/>
      <w:lvlJc w:val="left"/>
      <w:pPr>
        <w:ind w:left="6773" w:hanging="360"/>
      </w:pPr>
      <w:rPr>
        <w:rFonts w:hint="default"/>
      </w:rPr>
    </w:lvl>
  </w:abstractNum>
  <w:abstractNum w:abstractNumId="47" w15:restartNumberingAfterBreak="0">
    <w:nsid w:val="670B59D1"/>
    <w:multiLevelType w:val="hybridMultilevel"/>
    <w:tmpl w:val="69264A84"/>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8" w15:restartNumberingAfterBreak="0">
    <w:nsid w:val="68391C4A"/>
    <w:multiLevelType w:val="hybridMultilevel"/>
    <w:tmpl w:val="CF56A228"/>
    <w:lvl w:ilvl="0" w:tplc="1BD8A96C">
      <w:numFmt w:val="bullet"/>
      <w:lvlText w:val="•"/>
      <w:lvlJc w:val="left"/>
      <w:pPr>
        <w:ind w:left="1080" w:hanging="720"/>
      </w:pPr>
      <w:rPr>
        <w:rFonts w:ascii="Verdana" w:eastAsiaTheme="minorEastAsia"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98A2755"/>
    <w:multiLevelType w:val="multilevel"/>
    <w:tmpl w:val="4A8A0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9CF0628"/>
    <w:multiLevelType w:val="hybridMultilevel"/>
    <w:tmpl w:val="DAC675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1" w15:restartNumberingAfterBreak="0">
    <w:nsid w:val="6AD23701"/>
    <w:multiLevelType w:val="hybridMultilevel"/>
    <w:tmpl w:val="C05869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2" w15:restartNumberingAfterBreak="0">
    <w:nsid w:val="6C0B24B9"/>
    <w:multiLevelType w:val="hybridMultilevel"/>
    <w:tmpl w:val="2EEA57AA"/>
    <w:lvl w:ilvl="0" w:tplc="04070001">
      <w:start w:val="1"/>
      <w:numFmt w:val="bullet"/>
      <w:lvlText w:val=""/>
      <w:lvlJc w:val="left"/>
      <w:pPr>
        <w:ind w:left="862" w:hanging="360"/>
      </w:pPr>
      <w:rPr>
        <w:rFonts w:ascii="Symbol" w:hAnsi="Symbol" w:hint="default"/>
      </w:rPr>
    </w:lvl>
    <w:lvl w:ilvl="1" w:tplc="04070003" w:tentative="1">
      <w:start w:val="1"/>
      <w:numFmt w:val="bullet"/>
      <w:lvlText w:val="o"/>
      <w:lvlJc w:val="left"/>
      <w:pPr>
        <w:ind w:left="1582" w:hanging="360"/>
      </w:pPr>
      <w:rPr>
        <w:rFonts w:ascii="Courier New" w:hAnsi="Courier New" w:cs="Courier New" w:hint="default"/>
      </w:rPr>
    </w:lvl>
    <w:lvl w:ilvl="2" w:tplc="04070005" w:tentative="1">
      <w:start w:val="1"/>
      <w:numFmt w:val="bullet"/>
      <w:lvlText w:val=""/>
      <w:lvlJc w:val="left"/>
      <w:pPr>
        <w:ind w:left="2302" w:hanging="360"/>
      </w:pPr>
      <w:rPr>
        <w:rFonts w:ascii="Wingdings" w:hAnsi="Wingdings" w:hint="default"/>
      </w:rPr>
    </w:lvl>
    <w:lvl w:ilvl="3" w:tplc="04070001" w:tentative="1">
      <w:start w:val="1"/>
      <w:numFmt w:val="bullet"/>
      <w:lvlText w:val=""/>
      <w:lvlJc w:val="left"/>
      <w:pPr>
        <w:ind w:left="3022" w:hanging="360"/>
      </w:pPr>
      <w:rPr>
        <w:rFonts w:ascii="Symbol" w:hAnsi="Symbol" w:hint="default"/>
      </w:rPr>
    </w:lvl>
    <w:lvl w:ilvl="4" w:tplc="04070003" w:tentative="1">
      <w:start w:val="1"/>
      <w:numFmt w:val="bullet"/>
      <w:lvlText w:val="o"/>
      <w:lvlJc w:val="left"/>
      <w:pPr>
        <w:ind w:left="3742" w:hanging="360"/>
      </w:pPr>
      <w:rPr>
        <w:rFonts w:ascii="Courier New" w:hAnsi="Courier New" w:cs="Courier New" w:hint="default"/>
      </w:rPr>
    </w:lvl>
    <w:lvl w:ilvl="5" w:tplc="04070005" w:tentative="1">
      <w:start w:val="1"/>
      <w:numFmt w:val="bullet"/>
      <w:lvlText w:val=""/>
      <w:lvlJc w:val="left"/>
      <w:pPr>
        <w:ind w:left="4462" w:hanging="360"/>
      </w:pPr>
      <w:rPr>
        <w:rFonts w:ascii="Wingdings" w:hAnsi="Wingdings" w:hint="default"/>
      </w:rPr>
    </w:lvl>
    <w:lvl w:ilvl="6" w:tplc="04070001" w:tentative="1">
      <w:start w:val="1"/>
      <w:numFmt w:val="bullet"/>
      <w:lvlText w:val=""/>
      <w:lvlJc w:val="left"/>
      <w:pPr>
        <w:ind w:left="5182" w:hanging="360"/>
      </w:pPr>
      <w:rPr>
        <w:rFonts w:ascii="Symbol" w:hAnsi="Symbol" w:hint="default"/>
      </w:rPr>
    </w:lvl>
    <w:lvl w:ilvl="7" w:tplc="04070003" w:tentative="1">
      <w:start w:val="1"/>
      <w:numFmt w:val="bullet"/>
      <w:lvlText w:val="o"/>
      <w:lvlJc w:val="left"/>
      <w:pPr>
        <w:ind w:left="5902" w:hanging="360"/>
      </w:pPr>
      <w:rPr>
        <w:rFonts w:ascii="Courier New" w:hAnsi="Courier New" w:cs="Courier New" w:hint="default"/>
      </w:rPr>
    </w:lvl>
    <w:lvl w:ilvl="8" w:tplc="04070005" w:tentative="1">
      <w:start w:val="1"/>
      <w:numFmt w:val="bullet"/>
      <w:lvlText w:val=""/>
      <w:lvlJc w:val="left"/>
      <w:pPr>
        <w:ind w:left="6622" w:hanging="360"/>
      </w:pPr>
      <w:rPr>
        <w:rFonts w:ascii="Wingdings" w:hAnsi="Wingdings" w:hint="default"/>
      </w:rPr>
    </w:lvl>
  </w:abstractNum>
  <w:abstractNum w:abstractNumId="53" w15:restartNumberingAfterBreak="0">
    <w:nsid w:val="6F304418"/>
    <w:multiLevelType w:val="multilevel"/>
    <w:tmpl w:val="09BEF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713E17A4"/>
    <w:multiLevelType w:val="multilevel"/>
    <w:tmpl w:val="3BEC3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158081A"/>
    <w:multiLevelType w:val="multilevel"/>
    <w:tmpl w:val="63BA449A"/>
    <w:lvl w:ilvl="0">
      <w:start w:val="3"/>
      <w:numFmt w:val="decimal"/>
      <w:lvlText w:val="%1"/>
      <w:lvlJc w:val="left"/>
      <w:pPr>
        <w:ind w:left="139" w:hanging="338"/>
      </w:pPr>
      <w:rPr>
        <w:rFonts w:hint="default"/>
      </w:rPr>
    </w:lvl>
    <w:lvl w:ilvl="1">
      <w:start w:val="1"/>
      <w:numFmt w:val="decimal"/>
      <w:lvlText w:val="%1.%2"/>
      <w:lvlJc w:val="left"/>
      <w:pPr>
        <w:ind w:left="139" w:hanging="338"/>
      </w:pPr>
      <w:rPr>
        <w:rFonts w:ascii="Calibri" w:eastAsia="Calibri" w:hAnsi="Calibri" w:hint="default"/>
        <w:b/>
        <w:bCs/>
        <w:w w:val="99"/>
        <w:sz w:val="22"/>
        <w:szCs w:val="22"/>
      </w:rPr>
    </w:lvl>
    <w:lvl w:ilvl="2">
      <w:start w:val="1"/>
      <w:numFmt w:val="bullet"/>
      <w:lvlText w:val="•"/>
      <w:lvlJc w:val="left"/>
      <w:pPr>
        <w:ind w:left="2260" w:hanging="338"/>
      </w:pPr>
      <w:rPr>
        <w:rFonts w:hint="default"/>
      </w:rPr>
    </w:lvl>
    <w:lvl w:ilvl="3">
      <w:start w:val="1"/>
      <w:numFmt w:val="bullet"/>
      <w:lvlText w:val="•"/>
      <w:lvlJc w:val="left"/>
      <w:pPr>
        <w:ind w:left="3321" w:hanging="338"/>
      </w:pPr>
      <w:rPr>
        <w:rFonts w:hint="default"/>
      </w:rPr>
    </w:lvl>
    <w:lvl w:ilvl="4">
      <w:start w:val="1"/>
      <w:numFmt w:val="bullet"/>
      <w:lvlText w:val="•"/>
      <w:lvlJc w:val="left"/>
      <w:pPr>
        <w:ind w:left="4382" w:hanging="338"/>
      </w:pPr>
      <w:rPr>
        <w:rFonts w:hint="default"/>
      </w:rPr>
    </w:lvl>
    <w:lvl w:ilvl="5">
      <w:start w:val="1"/>
      <w:numFmt w:val="bullet"/>
      <w:lvlText w:val="•"/>
      <w:lvlJc w:val="left"/>
      <w:pPr>
        <w:ind w:left="5443" w:hanging="338"/>
      </w:pPr>
      <w:rPr>
        <w:rFonts w:hint="default"/>
      </w:rPr>
    </w:lvl>
    <w:lvl w:ilvl="6">
      <w:start w:val="1"/>
      <w:numFmt w:val="bullet"/>
      <w:lvlText w:val="•"/>
      <w:lvlJc w:val="left"/>
      <w:pPr>
        <w:ind w:left="6503" w:hanging="338"/>
      </w:pPr>
      <w:rPr>
        <w:rFonts w:hint="default"/>
      </w:rPr>
    </w:lvl>
    <w:lvl w:ilvl="7">
      <w:start w:val="1"/>
      <w:numFmt w:val="bullet"/>
      <w:lvlText w:val="•"/>
      <w:lvlJc w:val="left"/>
      <w:pPr>
        <w:ind w:left="7564" w:hanging="338"/>
      </w:pPr>
      <w:rPr>
        <w:rFonts w:hint="default"/>
      </w:rPr>
    </w:lvl>
    <w:lvl w:ilvl="8">
      <w:start w:val="1"/>
      <w:numFmt w:val="bullet"/>
      <w:lvlText w:val="•"/>
      <w:lvlJc w:val="left"/>
      <w:pPr>
        <w:ind w:left="8625" w:hanging="338"/>
      </w:pPr>
      <w:rPr>
        <w:rFonts w:hint="default"/>
      </w:rPr>
    </w:lvl>
  </w:abstractNum>
  <w:abstractNum w:abstractNumId="56" w15:restartNumberingAfterBreak="0">
    <w:nsid w:val="7DF745C2"/>
    <w:multiLevelType w:val="hybridMultilevel"/>
    <w:tmpl w:val="48FA154E"/>
    <w:lvl w:ilvl="0" w:tplc="00000003">
      <w:start w:val="1"/>
      <w:numFmt w:val="bullet"/>
      <w:pStyle w:val="Style1"/>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Wingdings"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Wingdings"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7F2B6E64"/>
    <w:multiLevelType w:val="hybridMultilevel"/>
    <w:tmpl w:val="2B129C6C"/>
    <w:lvl w:ilvl="0" w:tplc="0407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301615856">
    <w:abstractNumId w:val="56"/>
  </w:num>
  <w:num w:numId="2" w16cid:durableId="1684700394">
    <w:abstractNumId w:val="43"/>
  </w:num>
  <w:num w:numId="3" w16cid:durableId="267127896">
    <w:abstractNumId w:val="48"/>
  </w:num>
  <w:num w:numId="4" w16cid:durableId="1663896792">
    <w:abstractNumId w:val="30"/>
  </w:num>
  <w:num w:numId="5" w16cid:durableId="1250118436">
    <w:abstractNumId w:val="50"/>
  </w:num>
  <w:num w:numId="6" w16cid:durableId="360519546">
    <w:abstractNumId w:val="31"/>
  </w:num>
  <w:num w:numId="7" w16cid:durableId="481314667">
    <w:abstractNumId w:val="13"/>
  </w:num>
  <w:num w:numId="8" w16cid:durableId="1664358422">
    <w:abstractNumId w:val="40"/>
  </w:num>
  <w:num w:numId="9" w16cid:durableId="1381515598">
    <w:abstractNumId w:val="51"/>
  </w:num>
  <w:num w:numId="10" w16cid:durableId="877166077">
    <w:abstractNumId w:val="12"/>
  </w:num>
  <w:num w:numId="11" w16cid:durableId="1338076486">
    <w:abstractNumId w:val="23"/>
  </w:num>
  <w:num w:numId="12" w16cid:durableId="1551764143">
    <w:abstractNumId w:val="19"/>
  </w:num>
  <w:num w:numId="13" w16cid:durableId="292685390">
    <w:abstractNumId w:val="3"/>
  </w:num>
  <w:num w:numId="14" w16cid:durableId="1731810046">
    <w:abstractNumId w:val="4"/>
  </w:num>
  <w:num w:numId="15" w16cid:durableId="207301078">
    <w:abstractNumId w:val="29"/>
  </w:num>
  <w:num w:numId="16" w16cid:durableId="75053118">
    <w:abstractNumId w:val="28"/>
  </w:num>
  <w:num w:numId="17" w16cid:durableId="1917283007">
    <w:abstractNumId w:val="21"/>
  </w:num>
  <w:num w:numId="18" w16cid:durableId="1548907493">
    <w:abstractNumId w:val="16"/>
  </w:num>
  <w:num w:numId="19" w16cid:durableId="123084610">
    <w:abstractNumId w:val="32"/>
  </w:num>
  <w:num w:numId="20" w16cid:durableId="534974859">
    <w:abstractNumId w:val="41"/>
  </w:num>
  <w:num w:numId="21" w16cid:durableId="548805981">
    <w:abstractNumId w:val="57"/>
  </w:num>
  <w:num w:numId="22" w16cid:durableId="360277406">
    <w:abstractNumId w:val="11"/>
  </w:num>
  <w:num w:numId="23" w16cid:durableId="272711079">
    <w:abstractNumId w:val="9"/>
  </w:num>
  <w:num w:numId="24" w16cid:durableId="270359042">
    <w:abstractNumId w:val="17"/>
  </w:num>
  <w:num w:numId="25" w16cid:durableId="1182740740">
    <w:abstractNumId w:val="7"/>
  </w:num>
  <w:num w:numId="26" w16cid:durableId="2127768970">
    <w:abstractNumId w:val="46"/>
  </w:num>
  <w:num w:numId="27" w16cid:durableId="615600816">
    <w:abstractNumId w:val="26"/>
  </w:num>
  <w:num w:numId="28" w16cid:durableId="638342499">
    <w:abstractNumId w:val="6"/>
  </w:num>
  <w:num w:numId="29" w16cid:durableId="699161428">
    <w:abstractNumId w:val="35"/>
  </w:num>
  <w:num w:numId="30" w16cid:durableId="2036077739">
    <w:abstractNumId w:val="1"/>
  </w:num>
  <w:num w:numId="31" w16cid:durableId="233659654">
    <w:abstractNumId w:val="55"/>
  </w:num>
  <w:num w:numId="32" w16cid:durableId="506868691">
    <w:abstractNumId w:val="37"/>
  </w:num>
  <w:num w:numId="33" w16cid:durableId="1376125596">
    <w:abstractNumId w:val="2"/>
  </w:num>
  <w:num w:numId="34" w16cid:durableId="862355065">
    <w:abstractNumId w:val="25"/>
  </w:num>
  <w:num w:numId="35" w16cid:durableId="63840264">
    <w:abstractNumId w:val="27"/>
  </w:num>
  <w:num w:numId="36" w16cid:durableId="1690133351">
    <w:abstractNumId w:val="34"/>
  </w:num>
  <w:num w:numId="37" w16cid:durableId="1387071942">
    <w:abstractNumId w:val="36"/>
  </w:num>
  <w:num w:numId="38" w16cid:durableId="409352086">
    <w:abstractNumId w:val="20"/>
  </w:num>
  <w:num w:numId="39" w16cid:durableId="619648857">
    <w:abstractNumId w:val="45"/>
  </w:num>
  <w:num w:numId="40" w16cid:durableId="1080905647">
    <w:abstractNumId w:val="22"/>
  </w:num>
  <w:num w:numId="41" w16cid:durableId="166136090">
    <w:abstractNumId w:val="39"/>
  </w:num>
  <w:num w:numId="42" w16cid:durableId="396516213">
    <w:abstractNumId w:val="49"/>
  </w:num>
  <w:num w:numId="43" w16cid:durableId="145437596">
    <w:abstractNumId w:val="38"/>
  </w:num>
  <w:num w:numId="44" w16cid:durableId="1102411384">
    <w:abstractNumId w:val="5"/>
  </w:num>
  <w:num w:numId="45" w16cid:durableId="1978216328">
    <w:abstractNumId w:val="24"/>
  </w:num>
  <w:num w:numId="46" w16cid:durableId="408501302">
    <w:abstractNumId w:val="14"/>
  </w:num>
  <w:num w:numId="47" w16cid:durableId="1571114124">
    <w:abstractNumId w:val="10"/>
  </w:num>
  <w:num w:numId="48" w16cid:durableId="1570576523">
    <w:abstractNumId w:val="42"/>
  </w:num>
  <w:num w:numId="49" w16cid:durableId="261109599">
    <w:abstractNumId w:val="18"/>
  </w:num>
  <w:num w:numId="50" w16cid:durableId="929120459">
    <w:abstractNumId w:val="0"/>
  </w:num>
  <w:num w:numId="51" w16cid:durableId="723063491">
    <w:abstractNumId w:val="54"/>
  </w:num>
  <w:num w:numId="52" w16cid:durableId="1305617875">
    <w:abstractNumId w:val="53"/>
  </w:num>
  <w:num w:numId="53" w16cid:durableId="993410915">
    <w:abstractNumId w:val="52"/>
  </w:num>
  <w:num w:numId="54" w16cid:durableId="1171604633">
    <w:abstractNumId w:val="33"/>
  </w:num>
  <w:num w:numId="55" w16cid:durableId="583301899">
    <w:abstractNumId w:val="15"/>
  </w:num>
  <w:num w:numId="56" w16cid:durableId="2085712734">
    <w:abstractNumId w:val="47"/>
  </w:num>
  <w:num w:numId="57" w16cid:durableId="1252205701">
    <w:abstractNumId w:val="44"/>
  </w:num>
  <w:num w:numId="58" w16cid:durableId="1865290830">
    <w:abstractNumId w:val="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0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CD783A89-32EB-417B-98BA-A871AD1A48E3}"/>
    <w:docVar w:name="dgnword-drafile" w:val="C:\Users\jsprigg\AppData\Local\Temp\draCF44.tmp"/>
    <w:docVar w:name="dgnword-eventsink" w:val="71734800"/>
  </w:docVars>
  <w:rsids>
    <w:rsidRoot w:val="009C5D38"/>
    <w:rsid w:val="000003F8"/>
    <w:rsid w:val="00002C2B"/>
    <w:rsid w:val="00002CF8"/>
    <w:rsid w:val="000049F5"/>
    <w:rsid w:val="00006EDB"/>
    <w:rsid w:val="000078A7"/>
    <w:rsid w:val="0001019A"/>
    <w:rsid w:val="000109C9"/>
    <w:rsid w:val="00011B12"/>
    <w:rsid w:val="000155C9"/>
    <w:rsid w:val="0002126F"/>
    <w:rsid w:val="00022FD7"/>
    <w:rsid w:val="000230E2"/>
    <w:rsid w:val="00026CA9"/>
    <w:rsid w:val="00030027"/>
    <w:rsid w:val="00030A42"/>
    <w:rsid w:val="000338A3"/>
    <w:rsid w:val="00033D23"/>
    <w:rsid w:val="0003451D"/>
    <w:rsid w:val="00037874"/>
    <w:rsid w:val="00044573"/>
    <w:rsid w:val="0004468E"/>
    <w:rsid w:val="0004623D"/>
    <w:rsid w:val="0004640B"/>
    <w:rsid w:val="00046EF7"/>
    <w:rsid w:val="000507F7"/>
    <w:rsid w:val="000509BC"/>
    <w:rsid w:val="00051FFF"/>
    <w:rsid w:val="00052B31"/>
    <w:rsid w:val="00052CB4"/>
    <w:rsid w:val="00053AF6"/>
    <w:rsid w:val="00053AFE"/>
    <w:rsid w:val="000542F9"/>
    <w:rsid w:val="00054504"/>
    <w:rsid w:val="00063C21"/>
    <w:rsid w:val="000641D2"/>
    <w:rsid w:val="00070E47"/>
    <w:rsid w:val="00070FB7"/>
    <w:rsid w:val="00073B1A"/>
    <w:rsid w:val="000758B2"/>
    <w:rsid w:val="00075BC1"/>
    <w:rsid w:val="00081423"/>
    <w:rsid w:val="00081796"/>
    <w:rsid w:val="00082CDA"/>
    <w:rsid w:val="0008328C"/>
    <w:rsid w:val="00083DC6"/>
    <w:rsid w:val="0008406F"/>
    <w:rsid w:val="00085FB1"/>
    <w:rsid w:val="00086C7F"/>
    <w:rsid w:val="000876A6"/>
    <w:rsid w:val="000879B1"/>
    <w:rsid w:val="000910D9"/>
    <w:rsid w:val="00094833"/>
    <w:rsid w:val="00094B3F"/>
    <w:rsid w:val="000954D4"/>
    <w:rsid w:val="00097021"/>
    <w:rsid w:val="00097412"/>
    <w:rsid w:val="000A0238"/>
    <w:rsid w:val="000A1288"/>
    <w:rsid w:val="000A176E"/>
    <w:rsid w:val="000A1938"/>
    <w:rsid w:val="000A1F69"/>
    <w:rsid w:val="000A2296"/>
    <w:rsid w:val="000A368A"/>
    <w:rsid w:val="000A537C"/>
    <w:rsid w:val="000A5E20"/>
    <w:rsid w:val="000A64DF"/>
    <w:rsid w:val="000A7584"/>
    <w:rsid w:val="000A7CD9"/>
    <w:rsid w:val="000B1C78"/>
    <w:rsid w:val="000B2254"/>
    <w:rsid w:val="000B531B"/>
    <w:rsid w:val="000B6F00"/>
    <w:rsid w:val="000C006A"/>
    <w:rsid w:val="000C1A2B"/>
    <w:rsid w:val="000C3A09"/>
    <w:rsid w:val="000C45F2"/>
    <w:rsid w:val="000C5F24"/>
    <w:rsid w:val="000D2FCA"/>
    <w:rsid w:val="000D6A97"/>
    <w:rsid w:val="000D6FC7"/>
    <w:rsid w:val="000E25B9"/>
    <w:rsid w:val="000E2EB0"/>
    <w:rsid w:val="000E3D00"/>
    <w:rsid w:val="000E6ACD"/>
    <w:rsid w:val="000E7C35"/>
    <w:rsid w:val="000F0A2A"/>
    <w:rsid w:val="000F3A2E"/>
    <w:rsid w:val="000F3D71"/>
    <w:rsid w:val="000F4EF8"/>
    <w:rsid w:val="000F5463"/>
    <w:rsid w:val="00101A5D"/>
    <w:rsid w:val="001057C7"/>
    <w:rsid w:val="001109B3"/>
    <w:rsid w:val="0011469B"/>
    <w:rsid w:val="001146A0"/>
    <w:rsid w:val="00121820"/>
    <w:rsid w:val="00122A3F"/>
    <w:rsid w:val="00122D21"/>
    <w:rsid w:val="00122D2D"/>
    <w:rsid w:val="00123B28"/>
    <w:rsid w:val="00127292"/>
    <w:rsid w:val="001358C0"/>
    <w:rsid w:val="00137883"/>
    <w:rsid w:val="001435C7"/>
    <w:rsid w:val="00145104"/>
    <w:rsid w:val="00145D23"/>
    <w:rsid w:val="00145E76"/>
    <w:rsid w:val="0014731D"/>
    <w:rsid w:val="00147782"/>
    <w:rsid w:val="00152FC9"/>
    <w:rsid w:val="001549AF"/>
    <w:rsid w:val="00160E64"/>
    <w:rsid w:val="001612A2"/>
    <w:rsid w:val="00161364"/>
    <w:rsid w:val="00162B7C"/>
    <w:rsid w:val="00165038"/>
    <w:rsid w:val="00165672"/>
    <w:rsid w:val="0016680F"/>
    <w:rsid w:val="00166C21"/>
    <w:rsid w:val="00170F80"/>
    <w:rsid w:val="001714FF"/>
    <w:rsid w:val="00171725"/>
    <w:rsid w:val="0017175E"/>
    <w:rsid w:val="001813B8"/>
    <w:rsid w:val="001856E9"/>
    <w:rsid w:val="00186795"/>
    <w:rsid w:val="00190ADC"/>
    <w:rsid w:val="001949D5"/>
    <w:rsid w:val="00194FF0"/>
    <w:rsid w:val="00196392"/>
    <w:rsid w:val="001976C0"/>
    <w:rsid w:val="001A16E6"/>
    <w:rsid w:val="001A3F82"/>
    <w:rsid w:val="001A452A"/>
    <w:rsid w:val="001A4600"/>
    <w:rsid w:val="001A49E5"/>
    <w:rsid w:val="001A7B90"/>
    <w:rsid w:val="001B10CB"/>
    <w:rsid w:val="001B38D9"/>
    <w:rsid w:val="001B5116"/>
    <w:rsid w:val="001B599B"/>
    <w:rsid w:val="001B618A"/>
    <w:rsid w:val="001B61B9"/>
    <w:rsid w:val="001C1BE5"/>
    <w:rsid w:val="001C35B8"/>
    <w:rsid w:val="001C3617"/>
    <w:rsid w:val="001C36E3"/>
    <w:rsid w:val="001C3E0D"/>
    <w:rsid w:val="001C3E41"/>
    <w:rsid w:val="001C3EEA"/>
    <w:rsid w:val="001C41DF"/>
    <w:rsid w:val="001C4772"/>
    <w:rsid w:val="001C55A4"/>
    <w:rsid w:val="001C5620"/>
    <w:rsid w:val="001C63B3"/>
    <w:rsid w:val="001C72E4"/>
    <w:rsid w:val="001C78F5"/>
    <w:rsid w:val="001C7C81"/>
    <w:rsid w:val="001D18E9"/>
    <w:rsid w:val="001D6DFF"/>
    <w:rsid w:val="001D7CB4"/>
    <w:rsid w:val="001D7E2E"/>
    <w:rsid w:val="001E0FF5"/>
    <w:rsid w:val="001E14AE"/>
    <w:rsid w:val="001E40D7"/>
    <w:rsid w:val="001E4878"/>
    <w:rsid w:val="001E5AE1"/>
    <w:rsid w:val="001E6694"/>
    <w:rsid w:val="001F04BA"/>
    <w:rsid w:val="001F1BD4"/>
    <w:rsid w:val="001F1E91"/>
    <w:rsid w:val="001F357C"/>
    <w:rsid w:val="001F44F8"/>
    <w:rsid w:val="001F4623"/>
    <w:rsid w:val="001F46C1"/>
    <w:rsid w:val="001F4CBE"/>
    <w:rsid w:val="001F5516"/>
    <w:rsid w:val="001F74DF"/>
    <w:rsid w:val="001F7DAF"/>
    <w:rsid w:val="00200A6A"/>
    <w:rsid w:val="00201C9E"/>
    <w:rsid w:val="002024FC"/>
    <w:rsid w:val="00203C01"/>
    <w:rsid w:val="00203C2F"/>
    <w:rsid w:val="002052E2"/>
    <w:rsid w:val="00210082"/>
    <w:rsid w:val="0021114E"/>
    <w:rsid w:val="002126AB"/>
    <w:rsid w:val="0021320B"/>
    <w:rsid w:val="0021485D"/>
    <w:rsid w:val="0021504E"/>
    <w:rsid w:val="00217E9A"/>
    <w:rsid w:val="00221A02"/>
    <w:rsid w:val="0022330D"/>
    <w:rsid w:val="0022368B"/>
    <w:rsid w:val="00223DAA"/>
    <w:rsid w:val="00225112"/>
    <w:rsid w:val="00227E3C"/>
    <w:rsid w:val="0023311D"/>
    <w:rsid w:val="00234A55"/>
    <w:rsid w:val="0024419A"/>
    <w:rsid w:val="002468B5"/>
    <w:rsid w:val="002532C7"/>
    <w:rsid w:val="002548FC"/>
    <w:rsid w:val="00257B7F"/>
    <w:rsid w:val="00262221"/>
    <w:rsid w:val="002650FA"/>
    <w:rsid w:val="002660E2"/>
    <w:rsid w:val="00266353"/>
    <w:rsid w:val="00270697"/>
    <w:rsid w:val="002721AF"/>
    <w:rsid w:val="002750FC"/>
    <w:rsid w:val="00275496"/>
    <w:rsid w:val="00277745"/>
    <w:rsid w:val="0028020B"/>
    <w:rsid w:val="002823A4"/>
    <w:rsid w:val="00293CEC"/>
    <w:rsid w:val="0029441E"/>
    <w:rsid w:val="002A0FBC"/>
    <w:rsid w:val="002A3D70"/>
    <w:rsid w:val="002A4FE4"/>
    <w:rsid w:val="002A5BE4"/>
    <w:rsid w:val="002A6605"/>
    <w:rsid w:val="002A7780"/>
    <w:rsid w:val="002B0F5E"/>
    <w:rsid w:val="002B1678"/>
    <w:rsid w:val="002B4A7E"/>
    <w:rsid w:val="002B4E40"/>
    <w:rsid w:val="002B5925"/>
    <w:rsid w:val="002B71EF"/>
    <w:rsid w:val="002C3ACA"/>
    <w:rsid w:val="002C4F73"/>
    <w:rsid w:val="002C5043"/>
    <w:rsid w:val="002D255F"/>
    <w:rsid w:val="002D385A"/>
    <w:rsid w:val="002D3CDA"/>
    <w:rsid w:val="002D5ECD"/>
    <w:rsid w:val="002E00F6"/>
    <w:rsid w:val="002E25A9"/>
    <w:rsid w:val="002E5126"/>
    <w:rsid w:val="002F1690"/>
    <w:rsid w:val="002F2EC7"/>
    <w:rsid w:val="002F3838"/>
    <w:rsid w:val="002F3C82"/>
    <w:rsid w:val="002F4EA9"/>
    <w:rsid w:val="0030118C"/>
    <w:rsid w:val="00301952"/>
    <w:rsid w:val="0030648F"/>
    <w:rsid w:val="003068D6"/>
    <w:rsid w:val="003106A0"/>
    <w:rsid w:val="003116C2"/>
    <w:rsid w:val="003121E5"/>
    <w:rsid w:val="0031342F"/>
    <w:rsid w:val="0031552F"/>
    <w:rsid w:val="0031582B"/>
    <w:rsid w:val="0031729B"/>
    <w:rsid w:val="00317F30"/>
    <w:rsid w:val="00321632"/>
    <w:rsid w:val="003258BA"/>
    <w:rsid w:val="00326598"/>
    <w:rsid w:val="0032733F"/>
    <w:rsid w:val="003314A5"/>
    <w:rsid w:val="0033282B"/>
    <w:rsid w:val="00333B52"/>
    <w:rsid w:val="00333F21"/>
    <w:rsid w:val="00335076"/>
    <w:rsid w:val="00340DB7"/>
    <w:rsid w:val="003451B9"/>
    <w:rsid w:val="00345332"/>
    <w:rsid w:val="00345F2C"/>
    <w:rsid w:val="0035213A"/>
    <w:rsid w:val="003542BC"/>
    <w:rsid w:val="00356B82"/>
    <w:rsid w:val="00357546"/>
    <w:rsid w:val="00360E72"/>
    <w:rsid w:val="00362781"/>
    <w:rsid w:val="00365959"/>
    <w:rsid w:val="00366A35"/>
    <w:rsid w:val="00367A88"/>
    <w:rsid w:val="003714FC"/>
    <w:rsid w:val="00371DBA"/>
    <w:rsid w:val="00371F23"/>
    <w:rsid w:val="00373FB5"/>
    <w:rsid w:val="00375953"/>
    <w:rsid w:val="003762F0"/>
    <w:rsid w:val="00377197"/>
    <w:rsid w:val="00380A49"/>
    <w:rsid w:val="00381A03"/>
    <w:rsid w:val="003825A9"/>
    <w:rsid w:val="003838C2"/>
    <w:rsid w:val="00383D20"/>
    <w:rsid w:val="00385A46"/>
    <w:rsid w:val="00386EEC"/>
    <w:rsid w:val="00393EEE"/>
    <w:rsid w:val="003977C3"/>
    <w:rsid w:val="0039781C"/>
    <w:rsid w:val="00397C5F"/>
    <w:rsid w:val="003A1971"/>
    <w:rsid w:val="003A2B3B"/>
    <w:rsid w:val="003A3A18"/>
    <w:rsid w:val="003A3D2B"/>
    <w:rsid w:val="003A6A74"/>
    <w:rsid w:val="003A77A4"/>
    <w:rsid w:val="003B1F06"/>
    <w:rsid w:val="003B3760"/>
    <w:rsid w:val="003C17EC"/>
    <w:rsid w:val="003C269B"/>
    <w:rsid w:val="003C3038"/>
    <w:rsid w:val="003C4D99"/>
    <w:rsid w:val="003C5B31"/>
    <w:rsid w:val="003C6241"/>
    <w:rsid w:val="003C767F"/>
    <w:rsid w:val="003D1013"/>
    <w:rsid w:val="003D2DFC"/>
    <w:rsid w:val="003D46E9"/>
    <w:rsid w:val="003D4D24"/>
    <w:rsid w:val="003D4FB1"/>
    <w:rsid w:val="003D5697"/>
    <w:rsid w:val="003D5B9A"/>
    <w:rsid w:val="003D6349"/>
    <w:rsid w:val="003E21FC"/>
    <w:rsid w:val="003E3A09"/>
    <w:rsid w:val="003E5A55"/>
    <w:rsid w:val="003E6A41"/>
    <w:rsid w:val="003F16B5"/>
    <w:rsid w:val="003F2067"/>
    <w:rsid w:val="003F3391"/>
    <w:rsid w:val="003F587F"/>
    <w:rsid w:val="003F68DE"/>
    <w:rsid w:val="003F6C12"/>
    <w:rsid w:val="003F796E"/>
    <w:rsid w:val="00401FB7"/>
    <w:rsid w:val="00404247"/>
    <w:rsid w:val="00404729"/>
    <w:rsid w:val="00404B92"/>
    <w:rsid w:val="00405EB5"/>
    <w:rsid w:val="0040732C"/>
    <w:rsid w:val="00407F04"/>
    <w:rsid w:val="00410805"/>
    <w:rsid w:val="00410FAD"/>
    <w:rsid w:val="00412B1C"/>
    <w:rsid w:val="004137A2"/>
    <w:rsid w:val="0041497D"/>
    <w:rsid w:val="00415582"/>
    <w:rsid w:val="00415E52"/>
    <w:rsid w:val="00416AE0"/>
    <w:rsid w:val="00416CFC"/>
    <w:rsid w:val="00417E84"/>
    <w:rsid w:val="00424218"/>
    <w:rsid w:val="004246D3"/>
    <w:rsid w:val="00426912"/>
    <w:rsid w:val="0043258A"/>
    <w:rsid w:val="00432FB8"/>
    <w:rsid w:val="00433660"/>
    <w:rsid w:val="0043431D"/>
    <w:rsid w:val="00435719"/>
    <w:rsid w:val="00440D30"/>
    <w:rsid w:val="00443FEE"/>
    <w:rsid w:val="00444B28"/>
    <w:rsid w:val="004455CF"/>
    <w:rsid w:val="00450939"/>
    <w:rsid w:val="004515FE"/>
    <w:rsid w:val="00456A25"/>
    <w:rsid w:val="0046495C"/>
    <w:rsid w:val="004663E2"/>
    <w:rsid w:val="004672D1"/>
    <w:rsid w:val="004679F0"/>
    <w:rsid w:val="00467CC7"/>
    <w:rsid w:val="00470E89"/>
    <w:rsid w:val="00471C5D"/>
    <w:rsid w:val="00473425"/>
    <w:rsid w:val="00474489"/>
    <w:rsid w:val="00474981"/>
    <w:rsid w:val="00483343"/>
    <w:rsid w:val="0048405F"/>
    <w:rsid w:val="00484E28"/>
    <w:rsid w:val="00485820"/>
    <w:rsid w:val="00487B19"/>
    <w:rsid w:val="00490E22"/>
    <w:rsid w:val="00490EEB"/>
    <w:rsid w:val="004911C9"/>
    <w:rsid w:val="0049484F"/>
    <w:rsid w:val="004963BB"/>
    <w:rsid w:val="004977CC"/>
    <w:rsid w:val="004A04EC"/>
    <w:rsid w:val="004A2165"/>
    <w:rsid w:val="004A395E"/>
    <w:rsid w:val="004A60B1"/>
    <w:rsid w:val="004A7362"/>
    <w:rsid w:val="004A7DCB"/>
    <w:rsid w:val="004B2A2F"/>
    <w:rsid w:val="004B3610"/>
    <w:rsid w:val="004B3FAF"/>
    <w:rsid w:val="004B717F"/>
    <w:rsid w:val="004B7445"/>
    <w:rsid w:val="004C6100"/>
    <w:rsid w:val="004D11B2"/>
    <w:rsid w:val="004D308B"/>
    <w:rsid w:val="004D4606"/>
    <w:rsid w:val="004E0246"/>
    <w:rsid w:val="004E0D26"/>
    <w:rsid w:val="004E1E70"/>
    <w:rsid w:val="004E6659"/>
    <w:rsid w:val="004E6B3E"/>
    <w:rsid w:val="004F01B3"/>
    <w:rsid w:val="004F1601"/>
    <w:rsid w:val="004F299E"/>
    <w:rsid w:val="004F2BEE"/>
    <w:rsid w:val="004F33FC"/>
    <w:rsid w:val="004F4592"/>
    <w:rsid w:val="004F4EB5"/>
    <w:rsid w:val="004F5623"/>
    <w:rsid w:val="004F6AD1"/>
    <w:rsid w:val="004F7F2C"/>
    <w:rsid w:val="005008B2"/>
    <w:rsid w:val="00500C13"/>
    <w:rsid w:val="0050135F"/>
    <w:rsid w:val="005019D5"/>
    <w:rsid w:val="0050203A"/>
    <w:rsid w:val="00502696"/>
    <w:rsid w:val="005059C1"/>
    <w:rsid w:val="00510C55"/>
    <w:rsid w:val="00514D79"/>
    <w:rsid w:val="00515E1D"/>
    <w:rsid w:val="00517CC3"/>
    <w:rsid w:val="00523E71"/>
    <w:rsid w:val="00523EB7"/>
    <w:rsid w:val="00524118"/>
    <w:rsid w:val="00525216"/>
    <w:rsid w:val="00526127"/>
    <w:rsid w:val="00526A5A"/>
    <w:rsid w:val="005273C5"/>
    <w:rsid w:val="00527833"/>
    <w:rsid w:val="00531252"/>
    <w:rsid w:val="00532CFD"/>
    <w:rsid w:val="005377A4"/>
    <w:rsid w:val="00541E97"/>
    <w:rsid w:val="005421D5"/>
    <w:rsid w:val="00543D39"/>
    <w:rsid w:val="005459E6"/>
    <w:rsid w:val="00547884"/>
    <w:rsid w:val="00551AF9"/>
    <w:rsid w:val="00552DEF"/>
    <w:rsid w:val="005558CA"/>
    <w:rsid w:val="005568A4"/>
    <w:rsid w:val="005619E7"/>
    <w:rsid w:val="00561AF7"/>
    <w:rsid w:val="00561F74"/>
    <w:rsid w:val="005639EA"/>
    <w:rsid w:val="005641B4"/>
    <w:rsid w:val="00564E06"/>
    <w:rsid w:val="00565C11"/>
    <w:rsid w:val="005677C8"/>
    <w:rsid w:val="00567FDE"/>
    <w:rsid w:val="005711E8"/>
    <w:rsid w:val="00571B62"/>
    <w:rsid w:val="0057395A"/>
    <w:rsid w:val="005766EA"/>
    <w:rsid w:val="00584AFE"/>
    <w:rsid w:val="0058545E"/>
    <w:rsid w:val="005859B3"/>
    <w:rsid w:val="0059006F"/>
    <w:rsid w:val="00591223"/>
    <w:rsid w:val="0059218A"/>
    <w:rsid w:val="00592ADD"/>
    <w:rsid w:val="00596D3F"/>
    <w:rsid w:val="00597255"/>
    <w:rsid w:val="005A0040"/>
    <w:rsid w:val="005A101A"/>
    <w:rsid w:val="005A11BF"/>
    <w:rsid w:val="005A1FB5"/>
    <w:rsid w:val="005A28A9"/>
    <w:rsid w:val="005A3557"/>
    <w:rsid w:val="005A3ABF"/>
    <w:rsid w:val="005A64B9"/>
    <w:rsid w:val="005A78DE"/>
    <w:rsid w:val="005A78EF"/>
    <w:rsid w:val="005B0E6A"/>
    <w:rsid w:val="005B242E"/>
    <w:rsid w:val="005B32E6"/>
    <w:rsid w:val="005B7A06"/>
    <w:rsid w:val="005C07B2"/>
    <w:rsid w:val="005C17C4"/>
    <w:rsid w:val="005C20D6"/>
    <w:rsid w:val="005C40EA"/>
    <w:rsid w:val="005D012E"/>
    <w:rsid w:val="005D12FD"/>
    <w:rsid w:val="005D2CC4"/>
    <w:rsid w:val="005D322F"/>
    <w:rsid w:val="005D3679"/>
    <w:rsid w:val="005E6A1A"/>
    <w:rsid w:val="005E70E0"/>
    <w:rsid w:val="005E78F5"/>
    <w:rsid w:val="005F0B9E"/>
    <w:rsid w:val="005F1E10"/>
    <w:rsid w:val="005F2086"/>
    <w:rsid w:val="005F290C"/>
    <w:rsid w:val="005F623E"/>
    <w:rsid w:val="005F6396"/>
    <w:rsid w:val="005F675C"/>
    <w:rsid w:val="005F77B0"/>
    <w:rsid w:val="00600C8E"/>
    <w:rsid w:val="00601C46"/>
    <w:rsid w:val="0060303A"/>
    <w:rsid w:val="00605C3B"/>
    <w:rsid w:val="00607E01"/>
    <w:rsid w:val="00611127"/>
    <w:rsid w:val="0061150E"/>
    <w:rsid w:val="0061270A"/>
    <w:rsid w:val="006141F5"/>
    <w:rsid w:val="006161B0"/>
    <w:rsid w:val="00621C23"/>
    <w:rsid w:val="00621D4C"/>
    <w:rsid w:val="00622EA0"/>
    <w:rsid w:val="00627455"/>
    <w:rsid w:val="006279BF"/>
    <w:rsid w:val="00630387"/>
    <w:rsid w:val="0063111A"/>
    <w:rsid w:val="00631E08"/>
    <w:rsid w:val="00632A7C"/>
    <w:rsid w:val="00633BB8"/>
    <w:rsid w:val="00634605"/>
    <w:rsid w:val="006348B7"/>
    <w:rsid w:val="00635766"/>
    <w:rsid w:val="00640AC4"/>
    <w:rsid w:val="006419CE"/>
    <w:rsid w:val="0064311E"/>
    <w:rsid w:val="006443D2"/>
    <w:rsid w:val="006445B0"/>
    <w:rsid w:val="00644E4D"/>
    <w:rsid w:val="00645CBE"/>
    <w:rsid w:val="006476BB"/>
    <w:rsid w:val="006478D0"/>
    <w:rsid w:val="00647AD0"/>
    <w:rsid w:val="00651C6C"/>
    <w:rsid w:val="006533A7"/>
    <w:rsid w:val="006539B1"/>
    <w:rsid w:val="00653D01"/>
    <w:rsid w:val="0065559B"/>
    <w:rsid w:val="00657874"/>
    <w:rsid w:val="00657E0C"/>
    <w:rsid w:val="0066256C"/>
    <w:rsid w:val="006633F1"/>
    <w:rsid w:val="00663600"/>
    <w:rsid w:val="006639F2"/>
    <w:rsid w:val="00663BE9"/>
    <w:rsid w:val="006641C6"/>
    <w:rsid w:val="00664220"/>
    <w:rsid w:val="0066600C"/>
    <w:rsid w:val="006669AA"/>
    <w:rsid w:val="0066792E"/>
    <w:rsid w:val="00670A1C"/>
    <w:rsid w:val="006710ED"/>
    <w:rsid w:val="00671AA9"/>
    <w:rsid w:val="00672CF6"/>
    <w:rsid w:val="00683DD1"/>
    <w:rsid w:val="00684013"/>
    <w:rsid w:val="00684179"/>
    <w:rsid w:val="0068484C"/>
    <w:rsid w:val="00684B49"/>
    <w:rsid w:val="006863AF"/>
    <w:rsid w:val="00687204"/>
    <w:rsid w:val="00687C7E"/>
    <w:rsid w:val="00690ABA"/>
    <w:rsid w:val="00691FD6"/>
    <w:rsid w:val="006979E8"/>
    <w:rsid w:val="006A6AD2"/>
    <w:rsid w:val="006A6E10"/>
    <w:rsid w:val="006A6F64"/>
    <w:rsid w:val="006B2F9D"/>
    <w:rsid w:val="006B4299"/>
    <w:rsid w:val="006C1357"/>
    <w:rsid w:val="006C3827"/>
    <w:rsid w:val="006C568D"/>
    <w:rsid w:val="006C5E52"/>
    <w:rsid w:val="006C6020"/>
    <w:rsid w:val="006C624B"/>
    <w:rsid w:val="006C6A00"/>
    <w:rsid w:val="006C7C6E"/>
    <w:rsid w:val="006D07F9"/>
    <w:rsid w:val="006D15EA"/>
    <w:rsid w:val="006D1E9F"/>
    <w:rsid w:val="006D6278"/>
    <w:rsid w:val="006D66C2"/>
    <w:rsid w:val="006E02C3"/>
    <w:rsid w:val="006E40B9"/>
    <w:rsid w:val="006E684C"/>
    <w:rsid w:val="006E687B"/>
    <w:rsid w:val="006F2DA5"/>
    <w:rsid w:val="006F3C40"/>
    <w:rsid w:val="006F3F64"/>
    <w:rsid w:val="006F5542"/>
    <w:rsid w:val="006F5563"/>
    <w:rsid w:val="00702594"/>
    <w:rsid w:val="00702E99"/>
    <w:rsid w:val="00703433"/>
    <w:rsid w:val="00704471"/>
    <w:rsid w:val="007049CB"/>
    <w:rsid w:val="007059B3"/>
    <w:rsid w:val="007061A2"/>
    <w:rsid w:val="00706C70"/>
    <w:rsid w:val="00707108"/>
    <w:rsid w:val="007142CC"/>
    <w:rsid w:val="00717608"/>
    <w:rsid w:val="00721B0A"/>
    <w:rsid w:val="007233B4"/>
    <w:rsid w:val="0072363C"/>
    <w:rsid w:val="00723663"/>
    <w:rsid w:val="00723F91"/>
    <w:rsid w:val="00725F94"/>
    <w:rsid w:val="00727827"/>
    <w:rsid w:val="007326F2"/>
    <w:rsid w:val="00732BB4"/>
    <w:rsid w:val="007332D4"/>
    <w:rsid w:val="0073653E"/>
    <w:rsid w:val="00737390"/>
    <w:rsid w:val="00740125"/>
    <w:rsid w:val="00740929"/>
    <w:rsid w:val="00741939"/>
    <w:rsid w:val="00751817"/>
    <w:rsid w:val="007519F3"/>
    <w:rsid w:val="00754245"/>
    <w:rsid w:val="007567A6"/>
    <w:rsid w:val="00757CFF"/>
    <w:rsid w:val="00760504"/>
    <w:rsid w:val="00761557"/>
    <w:rsid w:val="00764EA4"/>
    <w:rsid w:val="00766A2C"/>
    <w:rsid w:val="00766A8A"/>
    <w:rsid w:val="00767EAF"/>
    <w:rsid w:val="00767FF0"/>
    <w:rsid w:val="0077172F"/>
    <w:rsid w:val="0077430A"/>
    <w:rsid w:val="00775D53"/>
    <w:rsid w:val="0077684C"/>
    <w:rsid w:val="0077731D"/>
    <w:rsid w:val="007802EA"/>
    <w:rsid w:val="00780CF6"/>
    <w:rsid w:val="00780F97"/>
    <w:rsid w:val="007815B6"/>
    <w:rsid w:val="00782CD2"/>
    <w:rsid w:val="00787285"/>
    <w:rsid w:val="007877DD"/>
    <w:rsid w:val="00790288"/>
    <w:rsid w:val="0079172E"/>
    <w:rsid w:val="007935FA"/>
    <w:rsid w:val="00793797"/>
    <w:rsid w:val="00797D76"/>
    <w:rsid w:val="007A0590"/>
    <w:rsid w:val="007A1436"/>
    <w:rsid w:val="007A3A71"/>
    <w:rsid w:val="007A5369"/>
    <w:rsid w:val="007A70B4"/>
    <w:rsid w:val="007B5807"/>
    <w:rsid w:val="007C1785"/>
    <w:rsid w:val="007C1F2E"/>
    <w:rsid w:val="007C3778"/>
    <w:rsid w:val="007C61D2"/>
    <w:rsid w:val="007C6B23"/>
    <w:rsid w:val="007D1375"/>
    <w:rsid w:val="007D25DD"/>
    <w:rsid w:val="007D2DC7"/>
    <w:rsid w:val="007D3D37"/>
    <w:rsid w:val="007D600F"/>
    <w:rsid w:val="007E03BE"/>
    <w:rsid w:val="007E11CC"/>
    <w:rsid w:val="007E2146"/>
    <w:rsid w:val="007E2155"/>
    <w:rsid w:val="007E2675"/>
    <w:rsid w:val="007E2B90"/>
    <w:rsid w:val="007E4CDC"/>
    <w:rsid w:val="007E7369"/>
    <w:rsid w:val="007F0C14"/>
    <w:rsid w:val="007F0F3D"/>
    <w:rsid w:val="007F2456"/>
    <w:rsid w:val="007F4EE0"/>
    <w:rsid w:val="0080033A"/>
    <w:rsid w:val="00800BE9"/>
    <w:rsid w:val="008015C6"/>
    <w:rsid w:val="008039CF"/>
    <w:rsid w:val="00805477"/>
    <w:rsid w:val="00805AE9"/>
    <w:rsid w:val="00806194"/>
    <w:rsid w:val="00810B5E"/>
    <w:rsid w:val="00810BDB"/>
    <w:rsid w:val="00813A94"/>
    <w:rsid w:val="0081641E"/>
    <w:rsid w:val="0081750C"/>
    <w:rsid w:val="008218D5"/>
    <w:rsid w:val="0082191F"/>
    <w:rsid w:val="0082373A"/>
    <w:rsid w:val="00823E66"/>
    <w:rsid w:val="0082435E"/>
    <w:rsid w:val="0082504F"/>
    <w:rsid w:val="00827355"/>
    <w:rsid w:val="00830EB8"/>
    <w:rsid w:val="00831403"/>
    <w:rsid w:val="00831C41"/>
    <w:rsid w:val="0083276F"/>
    <w:rsid w:val="00836F8D"/>
    <w:rsid w:val="00841437"/>
    <w:rsid w:val="008440C2"/>
    <w:rsid w:val="00845C1C"/>
    <w:rsid w:val="008521C4"/>
    <w:rsid w:val="0085361A"/>
    <w:rsid w:val="008554DC"/>
    <w:rsid w:val="008562F7"/>
    <w:rsid w:val="0085635F"/>
    <w:rsid w:val="00856A2F"/>
    <w:rsid w:val="00856AE1"/>
    <w:rsid w:val="008601C8"/>
    <w:rsid w:val="008610A2"/>
    <w:rsid w:val="00866EF4"/>
    <w:rsid w:val="0087090A"/>
    <w:rsid w:val="0087140C"/>
    <w:rsid w:val="00871BF9"/>
    <w:rsid w:val="0087279D"/>
    <w:rsid w:val="00872DE5"/>
    <w:rsid w:val="00874785"/>
    <w:rsid w:val="008749E7"/>
    <w:rsid w:val="00875417"/>
    <w:rsid w:val="00877AB2"/>
    <w:rsid w:val="00880EC9"/>
    <w:rsid w:val="008842A9"/>
    <w:rsid w:val="00884397"/>
    <w:rsid w:val="00884AF3"/>
    <w:rsid w:val="00884F66"/>
    <w:rsid w:val="008859F4"/>
    <w:rsid w:val="00885AF3"/>
    <w:rsid w:val="00887F44"/>
    <w:rsid w:val="00892381"/>
    <w:rsid w:val="00895DF2"/>
    <w:rsid w:val="00895EA0"/>
    <w:rsid w:val="00895ECA"/>
    <w:rsid w:val="008A0FB5"/>
    <w:rsid w:val="008A1B8C"/>
    <w:rsid w:val="008A31CC"/>
    <w:rsid w:val="008A483F"/>
    <w:rsid w:val="008A48E2"/>
    <w:rsid w:val="008A4D8E"/>
    <w:rsid w:val="008B052D"/>
    <w:rsid w:val="008B11B0"/>
    <w:rsid w:val="008B1E5D"/>
    <w:rsid w:val="008B3E80"/>
    <w:rsid w:val="008B5783"/>
    <w:rsid w:val="008B6CCF"/>
    <w:rsid w:val="008B7EEA"/>
    <w:rsid w:val="008C0602"/>
    <w:rsid w:val="008C43A0"/>
    <w:rsid w:val="008C4F22"/>
    <w:rsid w:val="008C62A8"/>
    <w:rsid w:val="008D31DE"/>
    <w:rsid w:val="008D5628"/>
    <w:rsid w:val="008D5766"/>
    <w:rsid w:val="008D607D"/>
    <w:rsid w:val="008E11FF"/>
    <w:rsid w:val="008E1C7B"/>
    <w:rsid w:val="008E29A4"/>
    <w:rsid w:val="008E42C8"/>
    <w:rsid w:val="008E567A"/>
    <w:rsid w:val="008E6356"/>
    <w:rsid w:val="008E695A"/>
    <w:rsid w:val="008E7D52"/>
    <w:rsid w:val="008F6906"/>
    <w:rsid w:val="0090326A"/>
    <w:rsid w:val="0090550B"/>
    <w:rsid w:val="00906615"/>
    <w:rsid w:val="00907978"/>
    <w:rsid w:val="00910697"/>
    <w:rsid w:val="00911CC8"/>
    <w:rsid w:val="00913ADA"/>
    <w:rsid w:val="00916DA3"/>
    <w:rsid w:val="00916E7D"/>
    <w:rsid w:val="00917E86"/>
    <w:rsid w:val="00921178"/>
    <w:rsid w:val="00923238"/>
    <w:rsid w:val="009245C4"/>
    <w:rsid w:val="00924EF8"/>
    <w:rsid w:val="00932D34"/>
    <w:rsid w:val="0093349E"/>
    <w:rsid w:val="00934F24"/>
    <w:rsid w:val="009350AD"/>
    <w:rsid w:val="0093635A"/>
    <w:rsid w:val="00940300"/>
    <w:rsid w:val="009405DC"/>
    <w:rsid w:val="00941E17"/>
    <w:rsid w:val="0094342A"/>
    <w:rsid w:val="00943DC3"/>
    <w:rsid w:val="00946B10"/>
    <w:rsid w:val="009476FD"/>
    <w:rsid w:val="00947C1B"/>
    <w:rsid w:val="0095056F"/>
    <w:rsid w:val="0095145A"/>
    <w:rsid w:val="00954CBD"/>
    <w:rsid w:val="00955E42"/>
    <w:rsid w:val="00960210"/>
    <w:rsid w:val="0096025D"/>
    <w:rsid w:val="00963498"/>
    <w:rsid w:val="00964284"/>
    <w:rsid w:val="00964CFA"/>
    <w:rsid w:val="00965064"/>
    <w:rsid w:val="0097008A"/>
    <w:rsid w:val="00970A45"/>
    <w:rsid w:val="00974A35"/>
    <w:rsid w:val="00974E0E"/>
    <w:rsid w:val="009751C8"/>
    <w:rsid w:val="00975982"/>
    <w:rsid w:val="00975F66"/>
    <w:rsid w:val="00976089"/>
    <w:rsid w:val="00980D12"/>
    <w:rsid w:val="00982A2E"/>
    <w:rsid w:val="009847AC"/>
    <w:rsid w:val="00984E8A"/>
    <w:rsid w:val="00985D0E"/>
    <w:rsid w:val="00992C51"/>
    <w:rsid w:val="009934CA"/>
    <w:rsid w:val="00994FF0"/>
    <w:rsid w:val="00995023"/>
    <w:rsid w:val="00995CE1"/>
    <w:rsid w:val="0099670A"/>
    <w:rsid w:val="0099692C"/>
    <w:rsid w:val="009A5CD2"/>
    <w:rsid w:val="009A7B14"/>
    <w:rsid w:val="009B1ADF"/>
    <w:rsid w:val="009B1BCC"/>
    <w:rsid w:val="009B1F44"/>
    <w:rsid w:val="009B2F2A"/>
    <w:rsid w:val="009B34D4"/>
    <w:rsid w:val="009B3525"/>
    <w:rsid w:val="009B53EA"/>
    <w:rsid w:val="009B724F"/>
    <w:rsid w:val="009C1579"/>
    <w:rsid w:val="009C1989"/>
    <w:rsid w:val="009C3132"/>
    <w:rsid w:val="009C32C4"/>
    <w:rsid w:val="009C380B"/>
    <w:rsid w:val="009C5749"/>
    <w:rsid w:val="009C5D38"/>
    <w:rsid w:val="009D0745"/>
    <w:rsid w:val="009D07BE"/>
    <w:rsid w:val="009D11FD"/>
    <w:rsid w:val="009D20BA"/>
    <w:rsid w:val="009D2CBA"/>
    <w:rsid w:val="009D2EB4"/>
    <w:rsid w:val="009D2FA4"/>
    <w:rsid w:val="009D30F5"/>
    <w:rsid w:val="009D367C"/>
    <w:rsid w:val="009D596C"/>
    <w:rsid w:val="009D5BFE"/>
    <w:rsid w:val="009E1525"/>
    <w:rsid w:val="009E238E"/>
    <w:rsid w:val="009E3F6A"/>
    <w:rsid w:val="009E62B8"/>
    <w:rsid w:val="009F15A5"/>
    <w:rsid w:val="009F1E43"/>
    <w:rsid w:val="009F3C1B"/>
    <w:rsid w:val="009F4198"/>
    <w:rsid w:val="009F48F6"/>
    <w:rsid w:val="009F4FCA"/>
    <w:rsid w:val="009F50F0"/>
    <w:rsid w:val="009F5AAF"/>
    <w:rsid w:val="009F6E18"/>
    <w:rsid w:val="009F74DE"/>
    <w:rsid w:val="00A004F3"/>
    <w:rsid w:val="00A01A2B"/>
    <w:rsid w:val="00A031A7"/>
    <w:rsid w:val="00A0424D"/>
    <w:rsid w:val="00A06CC0"/>
    <w:rsid w:val="00A146A0"/>
    <w:rsid w:val="00A1591A"/>
    <w:rsid w:val="00A1685F"/>
    <w:rsid w:val="00A177FA"/>
    <w:rsid w:val="00A20876"/>
    <w:rsid w:val="00A20A22"/>
    <w:rsid w:val="00A2257D"/>
    <w:rsid w:val="00A22762"/>
    <w:rsid w:val="00A234E6"/>
    <w:rsid w:val="00A24C27"/>
    <w:rsid w:val="00A25A74"/>
    <w:rsid w:val="00A26D47"/>
    <w:rsid w:val="00A27D41"/>
    <w:rsid w:val="00A27F31"/>
    <w:rsid w:val="00A30AB6"/>
    <w:rsid w:val="00A323AD"/>
    <w:rsid w:val="00A3308D"/>
    <w:rsid w:val="00A35DC4"/>
    <w:rsid w:val="00A404E4"/>
    <w:rsid w:val="00A417D3"/>
    <w:rsid w:val="00A4417D"/>
    <w:rsid w:val="00A44F87"/>
    <w:rsid w:val="00A45E6C"/>
    <w:rsid w:val="00A46C50"/>
    <w:rsid w:val="00A54295"/>
    <w:rsid w:val="00A5443D"/>
    <w:rsid w:val="00A54A02"/>
    <w:rsid w:val="00A623E0"/>
    <w:rsid w:val="00A6308D"/>
    <w:rsid w:val="00A6708E"/>
    <w:rsid w:val="00A7045E"/>
    <w:rsid w:val="00A71485"/>
    <w:rsid w:val="00A731CA"/>
    <w:rsid w:val="00A73F7B"/>
    <w:rsid w:val="00A74EF0"/>
    <w:rsid w:val="00A76C0D"/>
    <w:rsid w:val="00A76E87"/>
    <w:rsid w:val="00A77087"/>
    <w:rsid w:val="00A77C2D"/>
    <w:rsid w:val="00A80296"/>
    <w:rsid w:val="00A80AC5"/>
    <w:rsid w:val="00A81FC2"/>
    <w:rsid w:val="00A82FE3"/>
    <w:rsid w:val="00A839FA"/>
    <w:rsid w:val="00A85BD6"/>
    <w:rsid w:val="00A86569"/>
    <w:rsid w:val="00A90797"/>
    <w:rsid w:val="00A90A69"/>
    <w:rsid w:val="00A91043"/>
    <w:rsid w:val="00A91699"/>
    <w:rsid w:val="00A92393"/>
    <w:rsid w:val="00A9273C"/>
    <w:rsid w:val="00A9322B"/>
    <w:rsid w:val="00A93DA5"/>
    <w:rsid w:val="00A9452D"/>
    <w:rsid w:val="00A9538B"/>
    <w:rsid w:val="00A9570B"/>
    <w:rsid w:val="00A959FE"/>
    <w:rsid w:val="00A95DA6"/>
    <w:rsid w:val="00A97D4A"/>
    <w:rsid w:val="00AA0667"/>
    <w:rsid w:val="00AA0BE9"/>
    <w:rsid w:val="00AA1BA6"/>
    <w:rsid w:val="00AA337C"/>
    <w:rsid w:val="00AA35B7"/>
    <w:rsid w:val="00AA4E7B"/>
    <w:rsid w:val="00AA53D4"/>
    <w:rsid w:val="00AA547C"/>
    <w:rsid w:val="00AA5901"/>
    <w:rsid w:val="00AB26B5"/>
    <w:rsid w:val="00AB2A0C"/>
    <w:rsid w:val="00AB3678"/>
    <w:rsid w:val="00AB4A0F"/>
    <w:rsid w:val="00AB682B"/>
    <w:rsid w:val="00AB7032"/>
    <w:rsid w:val="00AB78C7"/>
    <w:rsid w:val="00AB7B6A"/>
    <w:rsid w:val="00AC3B33"/>
    <w:rsid w:val="00AC44A0"/>
    <w:rsid w:val="00AC57EE"/>
    <w:rsid w:val="00AC63D9"/>
    <w:rsid w:val="00AC6AE0"/>
    <w:rsid w:val="00AD124D"/>
    <w:rsid w:val="00AD4174"/>
    <w:rsid w:val="00AE0F51"/>
    <w:rsid w:val="00AE2CB2"/>
    <w:rsid w:val="00AE2EF1"/>
    <w:rsid w:val="00AE2F05"/>
    <w:rsid w:val="00AE3D9A"/>
    <w:rsid w:val="00AE4A58"/>
    <w:rsid w:val="00AE6DE1"/>
    <w:rsid w:val="00AE77B2"/>
    <w:rsid w:val="00AF0A02"/>
    <w:rsid w:val="00AF11DE"/>
    <w:rsid w:val="00AF173F"/>
    <w:rsid w:val="00AF7F90"/>
    <w:rsid w:val="00B0003B"/>
    <w:rsid w:val="00B00DDA"/>
    <w:rsid w:val="00B02B22"/>
    <w:rsid w:val="00B04AC9"/>
    <w:rsid w:val="00B06515"/>
    <w:rsid w:val="00B07D11"/>
    <w:rsid w:val="00B1032B"/>
    <w:rsid w:val="00B13294"/>
    <w:rsid w:val="00B14499"/>
    <w:rsid w:val="00B15845"/>
    <w:rsid w:val="00B15C01"/>
    <w:rsid w:val="00B17C69"/>
    <w:rsid w:val="00B20A75"/>
    <w:rsid w:val="00B20EE4"/>
    <w:rsid w:val="00B238C5"/>
    <w:rsid w:val="00B24374"/>
    <w:rsid w:val="00B252C2"/>
    <w:rsid w:val="00B26118"/>
    <w:rsid w:val="00B269C6"/>
    <w:rsid w:val="00B27847"/>
    <w:rsid w:val="00B27A3A"/>
    <w:rsid w:val="00B33E41"/>
    <w:rsid w:val="00B34309"/>
    <w:rsid w:val="00B37798"/>
    <w:rsid w:val="00B412DD"/>
    <w:rsid w:val="00B42883"/>
    <w:rsid w:val="00B42A30"/>
    <w:rsid w:val="00B45F51"/>
    <w:rsid w:val="00B47953"/>
    <w:rsid w:val="00B47F92"/>
    <w:rsid w:val="00B509D7"/>
    <w:rsid w:val="00B514F9"/>
    <w:rsid w:val="00B51CAA"/>
    <w:rsid w:val="00B52027"/>
    <w:rsid w:val="00B5325B"/>
    <w:rsid w:val="00B567D7"/>
    <w:rsid w:val="00B56C55"/>
    <w:rsid w:val="00B56FA5"/>
    <w:rsid w:val="00B6205C"/>
    <w:rsid w:val="00B62C4A"/>
    <w:rsid w:val="00B661EF"/>
    <w:rsid w:val="00B66453"/>
    <w:rsid w:val="00B66B6D"/>
    <w:rsid w:val="00B70527"/>
    <w:rsid w:val="00B72D0E"/>
    <w:rsid w:val="00B8118E"/>
    <w:rsid w:val="00B81810"/>
    <w:rsid w:val="00B820A3"/>
    <w:rsid w:val="00B82C89"/>
    <w:rsid w:val="00B86788"/>
    <w:rsid w:val="00B9239C"/>
    <w:rsid w:val="00B92988"/>
    <w:rsid w:val="00B93EA3"/>
    <w:rsid w:val="00B955FF"/>
    <w:rsid w:val="00B97C91"/>
    <w:rsid w:val="00BA282E"/>
    <w:rsid w:val="00BA617C"/>
    <w:rsid w:val="00BA6AB6"/>
    <w:rsid w:val="00BA6D2F"/>
    <w:rsid w:val="00BB1DD9"/>
    <w:rsid w:val="00BB2E2B"/>
    <w:rsid w:val="00BB31F3"/>
    <w:rsid w:val="00BB3D13"/>
    <w:rsid w:val="00BB46CC"/>
    <w:rsid w:val="00BB50F9"/>
    <w:rsid w:val="00BB523D"/>
    <w:rsid w:val="00BB52BE"/>
    <w:rsid w:val="00BC008A"/>
    <w:rsid w:val="00BC126C"/>
    <w:rsid w:val="00BC3B5D"/>
    <w:rsid w:val="00BC6806"/>
    <w:rsid w:val="00BC6A13"/>
    <w:rsid w:val="00BD0571"/>
    <w:rsid w:val="00BD4011"/>
    <w:rsid w:val="00BE0E20"/>
    <w:rsid w:val="00BE3013"/>
    <w:rsid w:val="00BE4F8C"/>
    <w:rsid w:val="00BE59EB"/>
    <w:rsid w:val="00BE6917"/>
    <w:rsid w:val="00BE78CA"/>
    <w:rsid w:val="00BF1870"/>
    <w:rsid w:val="00BF1E42"/>
    <w:rsid w:val="00BF1FD9"/>
    <w:rsid w:val="00BF3467"/>
    <w:rsid w:val="00BF6DFD"/>
    <w:rsid w:val="00C03B06"/>
    <w:rsid w:val="00C0460E"/>
    <w:rsid w:val="00C10E0A"/>
    <w:rsid w:val="00C123A3"/>
    <w:rsid w:val="00C132E8"/>
    <w:rsid w:val="00C135DF"/>
    <w:rsid w:val="00C13EAD"/>
    <w:rsid w:val="00C14245"/>
    <w:rsid w:val="00C149C8"/>
    <w:rsid w:val="00C172A4"/>
    <w:rsid w:val="00C175DE"/>
    <w:rsid w:val="00C22B32"/>
    <w:rsid w:val="00C242A7"/>
    <w:rsid w:val="00C24D57"/>
    <w:rsid w:val="00C318E9"/>
    <w:rsid w:val="00C31AC3"/>
    <w:rsid w:val="00C31EA5"/>
    <w:rsid w:val="00C332CF"/>
    <w:rsid w:val="00C33ABD"/>
    <w:rsid w:val="00C34573"/>
    <w:rsid w:val="00C351C3"/>
    <w:rsid w:val="00C360C9"/>
    <w:rsid w:val="00C368FE"/>
    <w:rsid w:val="00C377F7"/>
    <w:rsid w:val="00C4241A"/>
    <w:rsid w:val="00C45D57"/>
    <w:rsid w:val="00C47CD7"/>
    <w:rsid w:val="00C5038D"/>
    <w:rsid w:val="00C50418"/>
    <w:rsid w:val="00C50F44"/>
    <w:rsid w:val="00C51746"/>
    <w:rsid w:val="00C51969"/>
    <w:rsid w:val="00C52A95"/>
    <w:rsid w:val="00C52FE4"/>
    <w:rsid w:val="00C61CAF"/>
    <w:rsid w:val="00C66545"/>
    <w:rsid w:val="00C6673F"/>
    <w:rsid w:val="00C67D7C"/>
    <w:rsid w:val="00C7077A"/>
    <w:rsid w:val="00C71C92"/>
    <w:rsid w:val="00C72502"/>
    <w:rsid w:val="00C72C43"/>
    <w:rsid w:val="00C72C71"/>
    <w:rsid w:val="00C73296"/>
    <w:rsid w:val="00C771FB"/>
    <w:rsid w:val="00C8391B"/>
    <w:rsid w:val="00C86B7A"/>
    <w:rsid w:val="00C87912"/>
    <w:rsid w:val="00C87FD2"/>
    <w:rsid w:val="00C91245"/>
    <w:rsid w:val="00C91667"/>
    <w:rsid w:val="00C9603D"/>
    <w:rsid w:val="00C96A33"/>
    <w:rsid w:val="00CA0754"/>
    <w:rsid w:val="00CA100A"/>
    <w:rsid w:val="00CA1183"/>
    <w:rsid w:val="00CA154F"/>
    <w:rsid w:val="00CA271B"/>
    <w:rsid w:val="00CA4910"/>
    <w:rsid w:val="00CA785E"/>
    <w:rsid w:val="00CB0DE6"/>
    <w:rsid w:val="00CB2CFB"/>
    <w:rsid w:val="00CB393D"/>
    <w:rsid w:val="00CB5623"/>
    <w:rsid w:val="00CB5C7C"/>
    <w:rsid w:val="00CB6D62"/>
    <w:rsid w:val="00CC062C"/>
    <w:rsid w:val="00CC126A"/>
    <w:rsid w:val="00CC399C"/>
    <w:rsid w:val="00CC6F83"/>
    <w:rsid w:val="00CC756A"/>
    <w:rsid w:val="00CD0EDC"/>
    <w:rsid w:val="00CD1CB0"/>
    <w:rsid w:val="00CD47D3"/>
    <w:rsid w:val="00CD5457"/>
    <w:rsid w:val="00CD5A68"/>
    <w:rsid w:val="00CD5E54"/>
    <w:rsid w:val="00CD6B3B"/>
    <w:rsid w:val="00CD73B2"/>
    <w:rsid w:val="00CD7CB1"/>
    <w:rsid w:val="00CD7E9D"/>
    <w:rsid w:val="00CE1E5B"/>
    <w:rsid w:val="00CE4CDC"/>
    <w:rsid w:val="00CF1134"/>
    <w:rsid w:val="00CF2671"/>
    <w:rsid w:val="00CF732E"/>
    <w:rsid w:val="00D04BE3"/>
    <w:rsid w:val="00D05EA3"/>
    <w:rsid w:val="00D07542"/>
    <w:rsid w:val="00D0796C"/>
    <w:rsid w:val="00D10881"/>
    <w:rsid w:val="00D10F3A"/>
    <w:rsid w:val="00D11F98"/>
    <w:rsid w:val="00D13800"/>
    <w:rsid w:val="00D139F7"/>
    <w:rsid w:val="00D13FD5"/>
    <w:rsid w:val="00D22B2E"/>
    <w:rsid w:val="00D238BE"/>
    <w:rsid w:val="00D30F35"/>
    <w:rsid w:val="00D32484"/>
    <w:rsid w:val="00D32A01"/>
    <w:rsid w:val="00D37637"/>
    <w:rsid w:val="00D37B6D"/>
    <w:rsid w:val="00D42EB6"/>
    <w:rsid w:val="00D43670"/>
    <w:rsid w:val="00D46F1D"/>
    <w:rsid w:val="00D53BEB"/>
    <w:rsid w:val="00D545C0"/>
    <w:rsid w:val="00D56DD5"/>
    <w:rsid w:val="00D57670"/>
    <w:rsid w:val="00D57C9B"/>
    <w:rsid w:val="00D60416"/>
    <w:rsid w:val="00D617EC"/>
    <w:rsid w:val="00D63B46"/>
    <w:rsid w:val="00D6498D"/>
    <w:rsid w:val="00D6521F"/>
    <w:rsid w:val="00D6585F"/>
    <w:rsid w:val="00D65E79"/>
    <w:rsid w:val="00D7089F"/>
    <w:rsid w:val="00D74029"/>
    <w:rsid w:val="00D759B8"/>
    <w:rsid w:val="00D759D7"/>
    <w:rsid w:val="00D77370"/>
    <w:rsid w:val="00D77645"/>
    <w:rsid w:val="00D80342"/>
    <w:rsid w:val="00D82883"/>
    <w:rsid w:val="00D83515"/>
    <w:rsid w:val="00D83B24"/>
    <w:rsid w:val="00D844E2"/>
    <w:rsid w:val="00D844E4"/>
    <w:rsid w:val="00D865EC"/>
    <w:rsid w:val="00D90678"/>
    <w:rsid w:val="00D913BF"/>
    <w:rsid w:val="00D91F3E"/>
    <w:rsid w:val="00D95801"/>
    <w:rsid w:val="00DA2862"/>
    <w:rsid w:val="00DA2ACC"/>
    <w:rsid w:val="00DA2C62"/>
    <w:rsid w:val="00DA376C"/>
    <w:rsid w:val="00DA37C9"/>
    <w:rsid w:val="00DA6829"/>
    <w:rsid w:val="00DB28A0"/>
    <w:rsid w:val="00DB627B"/>
    <w:rsid w:val="00DC03F8"/>
    <w:rsid w:val="00DC2438"/>
    <w:rsid w:val="00DC5453"/>
    <w:rsid w:val="00DC6DFD"/>
    <w:rsid w:val="00DD0BB8"/>
    <w:rsid w:val="00DD143F"/>
    <w:rsid w:val="00DD236F"/>
    <w:rsid w:val="00DD2C23"/>
    <w:rsid w:val="00DD7418"/>
    <w:rsid w:val="00DE1F6D"/>
    <w:rsid w:val="00DE55F4"/>
    <w:rsid w:val="00DE77E1"/>
    <w:rsid w:val="00DE7FC7"/>
    <w:rsid w:val="00DF01E3"/>
    <w:rsid w:val="00DF1904"/>
    <w:rsid w:val="00DF6433"/>
    <w:rsid w:val="00DF7AF4"/>
    <w:rsid w:val="00DF7B6C"/>
    <w:rsid w:val="00E001D1"/>
    <w:rsid w:val="00E015A0"/>
    <w:rsid w:val="00E02F6F"/>
    <w:rsid w:val="00E04676"/>
    <w:rsid w:val="00E04F8E"/>
    <w:rsid w:val="00E0748C"/>
    <w:rsid w:val="00E1067B"/>
    <w:rsid w:val="00E11499"/>
    <w:rsid w:val="00E12D05"/>
    <w:rsid w:val="00E13441"/>
    <w:rsid w:val="00E17B82"/>
    <w:rsid w:val="00E2055E"/>
    <w:rsid w:val="00E20A55"/>
    <w:rsid w:val="00E20FEA"/>
    <w:rsid w:val="00E2117C"/>
    <w:rsid w:val="00E219CF"/>
    <w:rsid w:val="00E2486D"/>
    <w:rsid w:val="00E27CD6"/>
    <w:rsid w:val="00E32553"/>
    <w:rsid w:val="00E337B4"/>
    <w:rsid w:val="00E425A4"/>
    <w:rsid w:val="00E44393"/>
    <w:rsid w:val="00E478D0"/>
    <w:rsid w:val="00E47C05"/>
    <w:rsid w:val="00E5003C"/>
    <w:rsid w:val="00E548DD"/>
    <w:rsid w:val="00E563E8"/>
    <w:rsid w:val="00E57033"/>
    <w:rsid w:val="00E57D99"/>
    <w:rsid w:val="00E623FC"/>
    <w:rsid w:val="00E62A7D"/>
    <w:rsid w:val="00E647BB"/>
    <w:rsid w:val="00E65BC8"/>
    <w:rsid w:val="00E7087D"/>
    <w:rsid w:val="00E72288"/>
    <w:rsid w:val="00E72A20"/>
    <w:rsid w:val="00E7768A"/>
    <w:rsid w:val="00E819E4"/>
    <w:rsid w:val="00E831C1"/>
    <w:rsid w:val="00E83722"/>
    <w:rsid w:val="00E856A7"/>
    <w:rsid w:val="00E857A1"/>
    <w:rsid w:val="00E933A0"/>
    <w:rsid w:val="00E94C6A"/>
    <w:rsid w:val="00E96A94"/>
    <w:rsid w:val="00EA3083"/>
    <w:rsid w:val="00EA5311"/>
    <w:rsid w:val="00EA6937"/>
    <w:rsid w:val="00EB0F8C"/>
    <w:rsid w:val="00EB2B50"/>
    <w:rsid w:val="00EB35E7"/>
    <w:rsid w:val="00EB5D18"/>
    <w:rsid w:val="00EB66D7"/>
    <w:rsid w:val="00EC1084"/>
    <w:rsid w:val="00EC26E9"/>
    <w:rsid w:val="00EC5702"/>
    <w:rsid w:val="00EC6308"/>
    <w:rsid w:val="00EC7320"/>
    <w:rsid w:val="00ED02FC"/>
    <w:rsid w:val="00ED19C3"/>
    <w:rsid w:val="00ED275D"/>
    <w:rsid w:val="00ED4EF9"/>
    <w:rsid w:val="00EE2D75"/>
    <w:rsid w:val="00EE7413"/>
    <w:rsid w:val="00EE791C"/>
    <w:rsid w:val="00EF168A"/>
    <w:rsid w:val="00F013B3"/>
    <w:rsid w:val="00F06AF3"/>
    <w:rsid w:val="00F06B76"/>
    <w:rsid w:val="00F136D2"/>
    <w:rsid w:val="00F142EC"/>
    <w:rsid w:val="00F16579"/>
    <w:rsid w:val="00F2108D"/>
    <w:rsid w:val="00F246FD"/>
    <w:rsid w:val="00F25EE6"/>
    <w:rsid w:val="00F26591"/>
    <w:rsid w:val="00F307E4"/>
    <w:rsid w:val="00F32B08"/>
    <w:rsid w:val="00F3306B"/>
    <w:rsid w:val="00F3660F"/>
    <w:rsid w:val="00F434A0"/>
    <w:rsid w:val="00F44AE4"/>
    <w:rsid w:val="00F45BFF"/>
    <w:rsid w:val="00F47116"/>
    <w:rsid w:val="00F512F3"/>
    <w:rsid w:val="00F516D8"/>
    <w:rsid w:val="00F51CF5"/>
    <w:rsid w:val="00F51E23"/>
    <w:rsid w:val="00F55C54"/>
    <w:rsid w:val="00F5672D"/>
    <w:rsid w:val="00F57DF3"/>
    <w:rsid w:val="00F627FF"/>
    <w:rsid w:val="00F62D01"/>
    <w:rsid w:val="00F635C6"/>
    <w:rsid w:val="00F64C01"/>
    <w:rsid w:val="00F67FFE"/>
    <w:rsid w:val="00F70C3D"/>
    <w:rsid w:val="00F72B26"/>
    <w:rsid w:val="00F75CE9"/>
    <w:rsid w:val="00F771A9"/>
    <w:rsid w:val="00F82441"/>
    <w:rsid w:val="00F836C3"/>
    <w:rsid w:val="00F836CD"/>
    <w:rsid w:val="00F85A14"/>
    <w:rsid w:val="00F85CBF"/>
    <w:rsid w:val="00F8689D"/>
    <w:rsid w:val="00F90494"/>
    <w:rsid w:val="00F9104B"/>
    <w:rsid w:val="00F911B4"/>
    <w:rsid w:val="00F926CB"/>
    <w:rsid w:val="00F946FD"/>
    <w:rsid w:val="00F97B2A"/>
    <w:rsid w:val="00F97DE5"/>
    <w:rsid w:val="00FA1EA0"/>
    <w:rsid w:val="00FA7DFC"/>
    <w:rsid w:val="00FB009E"/>
    <w:rsid w:val="00FB1404"/>
    <w:rsid w:val="00FB2791"/>
    <w:rsid w:val="00FB4B83"/>
    <w:rsid w:val="00FC086A"/>
    <w:rsid w:val="00FC0AA1"/>
    <w:rsid w:val="00FC2DB9"/>
    <w:rsid w:val="00FC43E6"/>
    <w:rsid w:val="00FC58A5"/>
    <w:rsid w:val="00FC5D6B"/>
    <w:rsid w:val="00FC6A23"/>
    <w:rsid w:val="00FC71A1"/>
    <w:rsid w:val="00FC7943"/>
    <w:rsid w:val="00FC7CED"/>
    <w:rsid w:val="00FD0DEB"/>
    <w:rsid w:val="00FD1FEA"/>
    <w:rsid w:val="00FD2BE1"/>
    <w:rsid w:val="00FE41C0"/>
    <w:rsid w:val="00FE458E"/>
    <w:rsid w:val="00FE5D9D"/>
    <w:rsid w:val="00FF032C"/>
    <w:rsid w:val="00FF0C19"/>
    <w:rsid w:val="00FF1A9E"/>
    <w:rsid w:val="00FF270E"/>
    <w:rsid w:val="00FF48CA"/>
    <w:rsid w:val="00FF5D17"/>
    <w:rsid w:val="00FF7807"/>
    <w:rsid w:val="0221CAA8"/>
    <w:rsid w:val="0397734D"/>
    <w:rsid w:val="03B64002"/>
    <w:rsid w:val="03E1268B"/>
    <w:rsid w:val="04D3C913"/>
    <w:rsid w:val="084DD576"/>
    <w:rsid w:val="08ADC5D8"/>
    <w:rsid w:val="092860D0"/>
    <w:rsid w:val="0986C38C"/>
    <w:rsid w:val="098893F4"/>
    <w:rsid w:val="098E3B4B"/>
    <w:rsid w:val="1063A592"/>
    <w:rsid w:val="15317B24"/>
    <w:rsid w:val="15816A90"/>
    <w:rsid w:val="159D254F"/>
    <w:rsid w:val="163028EB"/>
    <w:rsid w:val="19465FDB"/>
    <w:rsid w:val="1CB78FC8"/>
    <w:rsid w:val="1E891AD8"/>
    <w:rsid w:val="2253AD03"/>
    <w:rsid w:val="23D5AEA5"/>
    <w:rsid w:val="262B95F4"/>
    <w:rsid w:val="26E60CC5"/>
    <w:rsid w:val="27D57067"/>
    <w:rsid w:val="2B10C9B1"/>
    <w:rsid w:val="2C0F9F83"/>
    <w:rsid w:val="2F109D0D"/>
    <w:rsid w:val="3239A59E"/>
    <w:rsid w:val="3762EAB8"/>
    <w:rsid w:val="37914E5D"/>
    <w:rsid w:val="39ED8ED4"/>
    <w:rsid w:val="4213696C"/>
    <w:rsid w:val="42401A99"/>
    <w:rsid w:val="45E38D8F"/>
    <w:rsid w:val="468C09CC"/>
    <w:rsid w:val="48737DFB"/>
    <w:rsid w:val="48A373AF"/>
    <w:rsid w:val="4931D7BB"/>
    <w:rsid w:val="4CBAC253"/>
    <w:rsid w:val="4CDE3B68"/>
    <w:rsid w:val="4D441938"/>
    <w:rsid w:val="51DB682D"/>
    <w:rsid w:val="53462C3E"/>
    <w:rsid w:val="53A32718"/>
    <w:rsid w:val="54E573FE"/>
    <w:rsid w:val="586F66B5"/>
    <w:rsid w:val="5E8DC6D2"/>
    <w:rsid w:val="601EDE58"/>
    <w:rsid w:val="60E79D28"/>
    <w:rsid w:val="61EDFFB3"/>
    <w:rsid w:val="6998D5CC"/>
    <w:rsid w:val="6B1AC408"/>
    <w:rsid w:val="6F8C70EF"/>
    <w:rsid w:val="7023CF0D"/>
    <w:rsid w:val="70B69F8C"/>
    <w:rsid w:val="73A27A4E"/>
    <w:rsid w:val="74560564"/>
    <w:rsid w:val="748CF1FF"/>
    <w:rsid w:val="7574663E"/>
    <w:rsid w:val="78A0D064"/>
    <w:rsid w:val="7AE87843"/>
    <w:rsid w:val="7CC1566A"/>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50"/>
    <o:shapelayout v:ext="edit">
      <o:idmap v:ext="edit" data="2"/>
    </o:shapelayout>
  </w:shapeDefaults>
  <w:decimalSymbol w:val="."/>
  <w:listSeparator w:val=","/>
  <w14:docId w14:val="690C3A50"/>
  <w15:docId w15:val="{72C79057-EE93-4A4F-96D2-139D6D4D0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en-US" w:bidi="en-US"/>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495C"/>
  </w:style>
  <w:style w:type="paragraph" w:styleId="Heading1">
    <w:name w:val="heading 1"/>
    <w:basedOn w:val="Normal"/>
    <w:next w:val="Normal"/>
    <w:link w:val="Heading1Char"/>
    <w:autoRedefine/>
    <w:uiPriority w:val="9"/>
    <w:qFormat/>
    <w:rsid w:val="00995CE1"/>
    <w:pPr>
      <w:autoSpaceDE w:val="0"/>
      <w:autoSpaceDN w:val="0"/>
      <w:adjustRightInd w:val="0"/>
      <w:spacing w:before="360" w:after="100" w:afterAutospacing="1"/>
      <w:jc w:val="left"/>
      <w:outlineLvl w:val="0"/>
    </w:pPr>
    <w:rPr>
      <w:rFonts w:ascii="Verdana" w:hAnsi="Verdana"/>
      <w:b/>
      <w:lang w:val="en-GB"/>
    </w:rPr>
  </w:style>
  <w:style w:type="paragraph" w:styleId="Heading2">
    <w:name w:val="heading 2"/>
    <w:basedOn w:val="Normal"/>
    <w:next w:val="Normal"/>
    <w:link w:val="Heading2Char"/>
    <w:uiPriority w:val="9"/>
    <w:unhideWhenUsed/>
    <w:qFormat/>
    <w:rsid w:val="006F3C40"/>
    <w:pPr>
      <w:autoSpaceDE w:val="0"/>
      <w:autoSpaceDN w:val="0"/>
      <w:adjustRightInd w:val="0"/>
      <w:spacing w:after="0"/>
      <w:outlineLvl w:val="1"/>
    </w:pPr>
  </w:style>
  <w:style w:type="paragraph" w:styleId="Heading3">
    <w:name w:val="heading 3"/>
    <w:basedOn w:val="Normal"/>
    <w:next w:val="Normal"/>
    <w:link w:val="Heading3Char"/>
    <w:uiPriority w:val="9"/>
    <w:unhideWhenUsed/>
    <w:qFormat/>
    <w:rsid w:val="00E857A1"/>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E857A1"/>
    <w:pPr>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E857A1"/>
    <w:pPr>
      <w:spacing w:before="200" w:after="0"/>
      <w:jc w:val="left"/>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unhideWhenUsed/>
    <w:qFormat/>
    <w:rsid w:val="00E857A1"/>
    <w:pPr>
      <w:spacing w:after="0"/>
      <w:jc w:val="left"/>
      <w:outlineLvl w:val="5"/>
    </w:pPr>
    <w:rPr>
      <w:smallCaps/>
      <w:color w:val="C0504D" w:themeColor="accent2"/>
      <w:spacing w:val="5"/>
      <w:sz w:val="22"/>
    </w:rPr>
  </w:style>
  <w:style w:type="paragraph" w:styleId="Heading7">
    <w:name w:val="heading 7"/>
    <w:basedOn w:val="Normal"/>
    <w:next w:val="Normal"/>
    <w:link w:val="Heading7Char"/>
    <w:uiPriority w:val="9"/>
    <w:semiHidden/>
    <w:unhideWhenUsed/>
    <w:qFormat/>
    <w:rsid w:val="00E857A1"/>
    <w:pPr>
      <w:spacing w:after="0"/>
      <w:jc w:val="left"/>
      <w:outlineLvl w:val="6"/>
    </w:pPr>
    <w:rPr>
      <w:b/>
      <w:smallCaps/>
      <w:color w:val="C0504D" w:themeColor="accent2"/>
      <w:spacing w:val="10"/>
    </w:rPr>
  </w:style>
  <w:style w:type="paragraph" w:styleId="Heading8">
    <w:name w:val="heading 8"/>
    <w:basedOn w:val="Normal"/>
    <w:next w:val="Normal"/>
    <w:link w:val="Heading8Char"/>
    <w:uiPriority w:val="9"/>
    <w:semiHidden/>
    <w:unhideWhenUsed/>
    <w:qFormat/>
    <w:rsid w:val="00E857A1"/>
    <w:pPr>
      <w:spacing w:after="0"/>
      <w:jc w:val="left"/>
      <w:outlineLvl w:val="7"/>
    </w:pPr>
    <w:rPr>
      <w:b/>
      <w:i/>
      <w:smallCaps/>
      <w:color w:val="943634" w:themeColor="accent2" w:themeShade="BF"/>
    </w:rPr>
  </w:style>
  <w:style w:type="paragraph" w:styleId="Heading9">
    <w:name w:val="heading 9"/>
    <w:basedOn w:val="Normal"/>
    <w:next w:val="Normal"/>
    <w:link w:val="Heading9Char"/>
    <w:uiPriority w:val="9"/>
    <w:semiHidden/>
    <w:unhideWhenUsed/>
    <w:qFormat/>
    <w:rsid w:val="00E857A1"/>
    <w:pPr>
      <w:spacing w:after="0"/>
      <w:jc w:val="left"/>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it"/>
    <w:basedOn w:val="Normal"/>
    <w:link w:val="ListParagraphChar"/>
    <w:uiPriority w:val="34"/>
    <w:qFormat/>
    <w:rsid w:val="00E857A1"/>
    <w:pPr>
      <w:ind w:left="720"/>
      <w:contextualSpacing/>
    </w:pPr>
  </w:style>
  <w:style w:type="character" w:styleId="CommentReference">
    <w:name w:val="annotation reference"/>
    <w:semiHidden/>
    <w:rsid w:val="001E6694"/>
    <w:rPr>
      <w:rFonts w:cs="Times New Roman"/>
      <w:sz w:val="16"/>
      <w:szCs w:val="16"/>
    </w:rPr>
  </w:style>
  <w:style w:type="paragraph" w:styleId="CommentText">
    <w:name w:val="annotation text"/>
    <w:basedOn w:val="Normal"/>
    <w:link w:val="CommentTextChar"/>
    <w:uiPriority w:val="99"/>
    <w:semiHidden/>
    <w:rsid w:val="001E6694"/>
  </w:style>
  <w:style w:type="character" w:customStyle="1" w:styleId="CommentTextChar">
    <w:name w:val="Comment Text Char"/>
    <w:basedOn w:val="DefaultParagraphFont"/>
    <w:link w:val="CommentText"/>
    <w:uiPriority w:val="99"/>
    <w:semiHidden/>
    <w:rsid w:val="001E6694"/>
    <w:rPr>
      <w:rFonts w:ascii="Calibri" w:eastAsia="Calibri" w:hAnsi="Calibri" w:cs="Times New Roman"/>
      <w:sz w:val="20"/>
      <w:szCs w:val="20"/>
      <w:lang w:val="en-US"/>
    </w:rPr>
  </w:style>
  <w:style w:type="paragraph" w:styleId="BalloonText">
    <w:name w:val="Balloon Text"/>
    <w:basedOn w:val="Normal"/>
    <w:link w:val="BalloonTextChar"/>
    <w:uiPriority w:val="99"/>
    <w:semiHidden/>
    <w:unhideWhenUsed/>
    <w:rsid w:val="001E66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6694"/>
    <w:rPr>
      <w:rFonts w:ascii="Tahoma" w:eastAsia="Calibri" w:hAnsi="Tahoma" w:cs="Tahoma"/>
      <w:sz w:val="16"/>
      <w:szCs w:val="16"/>
      <w:lang w:val="en-US"/>
    </w:rPr>
  </w:style>
  <w:style w:type="paragraph" w:styleId="BodyText">
    <w:name w:val="Body Text"/>
    <w:basedOn w:val="Normal"/>
    <w:link w:val="BodyTextChar"/>
    <w:uiPriority w:val="1"/>
    <w:qFormat/>
    <w:rsid w:val="00E02F6F"/>
    <w:pPr>
      <w:suppressAutoHyphens/>
      <w:spacing w:after="120" w:line="240" w:lineRule="auto"/>
    </w:pPr>
    <w:rPr>
      <w:rFonts w:eastAsia="Times New Roman"/>
      <w:sz w:val="24"/>
      <w:szCs w:val="24"/>
      <w:lang w:eastAsia="ar-SA"/>
    </w:rPr>
  </w:style>
  <w:style w:type="character" w:customStyle="1" w:styleId="BodyTextChar">
    <w:name w:val="Body Text Char"/>
    <w:basedOn w:val="DefaultParagraphFont"/>
    <w:link w:val="BodyText"/>
    <w:rsid w:val="00E02F6F"/>
    <w:rPr>
      <w:rFonts w:ascii="Calibri" w:eastAsia="Times New Roman" w:hAnsi="Calibri" w:cs="Times New Roman"/>
      <w:sz w:val="24"/>
      <w:szCs w:val="24"/>
      <w:lang w:val="en-US" w:eastAsia="ar-SA" w:bidi="en-US"/>
    </w:rPr>
  </w:style>
  <w:style w:type="table" w:styleId="TableGrid">
    <w:name w:val="Table Grid"/>
    <w:basedOn w:val="TableNormal"/>
    <w:uiPriority w:val="59"/>
    <w:rsid w:val="005A00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E1F6D"/>
    <w:pPr>
      <w:autoSpaceDE w:val="0"/>
      <w:autoSpaceDN w:val="0"/>
      <w:adjustRightInd w:val="0"/>
      <w:spacing w:after="0" w:line="240" w:lineRule="auto"/>
    </w:pPr>
    <w:rPr>
      <w:rFonts w:ascii="Arial Black" w:eastAsia="Times New Roman" w:hAnsi="Arial Black" w:cs="Arial Black"/>
      <w:color w:val="000000"/>
      <w:sz w:val="24"/>
      <w:szCs w:val="24"/>
      <w:lang w:eastAsia="en-AU"/>
    </w:rPr>
  </w:style>
  <w:style w:type="paragraph" w:customStyle="1" w:styleId="Pa3">
    <w:name w:val="Pa3"/>
    <w:basedOn w:val="Default"/>
    <w:next w:val="Default"/>
    <w:uiPriority w:val="99"/>
    <w:rsid w:val="00B412DD"/>
    <w:pPr>
      <w:spacing w:line="221" w:lineRule="atLeast"/>
    </w:pPr>
    <w:rPr>
      <w:rFonts w:ascii="N.O.- Movement" w:eastAsiaTheme="minorHAnsi" w:hAnsi="N.O.- Movement" w:cstheme="minorBidi"/>
      <w:color w:val="auto"/>
      <w:lang w:eastAsia="en-US"/>
    </w:rPr>
  </w:style>
  <w:style w:type="paragraph" w:customStyle="1" w:styleId="Pa2">
    <w:name w:val="Pa2"/>
    <w:basedOn w:val="Default"/>
    <w:next w:val="Default"/>
    <w:uiPriority w:val="99"/>
    <w:rsid w:val="00B412DD"/>
    <w:pPr>
      <w:spacing w:line="281" w:lineRule="atLeast"/>
    </w:pPr>
    <w:rPr>
      <w:rFonts w:ascii="N.O.- Movement" w:eastAsiaTheme="minorHAnsi" w:hAnsi="N.O.- Movement" w:cstheme="minorBidi"/>
      <w:color w:val="auto"/>
      <w:lang w:eastAsia="en-US"/>
    </w:rPr>
  </w:style>
  <w:style w:type="paragraph" w:customStyle="1" w:styleId="Pa4">
    <w:name w:val="Pa4"/>
    <w:basedOn w:val="Default"/>
    <w:next w:val="Default"/>
    <w:uiPriority w:val="99"/>
    <w:rsid w:val="00B412DD"/>
    <w:pPr>
      <w:spacing w:line="221" w:lineRule="atLeast"/>
    </w:pPr>
    <w:rPr>
      <w:rFonts w:ascii="N.O.- Movement" w:eastAsiaTheme="minorHAnsi" w:hAnsi="N.O.- Movement" w:cstheme="minorBidi"/>
      <w:color w:val="auto"/>
      <w:lang w:eastAsia="en-US"/>
    </w:rPr>
  </w:style>
  <w:style w:type="paragraph" w:styleId="CommentSubject">
    <w:name w:val="annotation subject"/>
    <w:basedOn w:val="CommentText"/>
    <w:next w:val="CommentText"/>
    <w:link w:val="CommentSubjectChar"/>
    <w:uiPriority w:val="99"/>
    <w:semiHidden/>
    <w:unhideWhenUsed/>
    <w:rsid w:val="00754245"/>
    <w:pPr>
      <w:spacing w:line="240" w:lineRule="auto"/>
    </w:pPr>
    <w:rPr>
      <w:b/>
      <w:bCs/>
    </w:rPr>
  </w:style>
  <w:style w:type="character" w:customStyle="1" w:styleId="CommentSubjectChar">
    <w:name w:val="Comment Subject Char"/>
    <w:basedOn w:val="CommentTextChar"/>
    <w:link w:val="CommentSubject"/>
    <w:uiPriority w:val="99"/>
    <w:semiHidden/>
    <w:rsid w:val="00754245"/>
    <w:rPr>
      <w:rFonts w:ascii="Calibri" w:eastAsia="Calibri" w:hAnsi="Calibri" w:cs="Times New Roman"/>
      <w:b/>
      <w:bCs/>
      <w:sz w:val="20"/>
      <w:szCs w:val="20"/>
      <w:lang w:val="en-US"/>
    </w:rPr>
  </w:style>
  <w:style w:type="paragraph" w:styleId="FootnoteText">
    <w:name w:val="footnote text"/>
    <w:basedOn w:val="Normal"/>
    <w:link w:val="FootnoteTextChar"/>
    <w:uiPriority w:val="99"/>
    <w:semiHidden/>
    <w:unhideWhenUsed/>
    <w:rsid w:val="00754245"/>
    <w:pPr>
      <w:spacing w:after="0" w:line="240" w:lineRule="auto"/>
    </w:pPr>
  </w:style>
  <w:style w:type="character" w:customStyle="1" w:styleId="FootnoteTextChar">
    <w:name w:val="Footnote Text Char"/>
    <w:basedOn w:val="DefaultParagraphFont"/>
    <w:link w:val="FootnoteText"/>
    <w:uiPriority w:val="99"/>
    <w:semiHidden/>
    <w:rsid w:val="00754245"/>
    <w:rPr>
      <w:rFonts w:ascii="Calibri" w:eastAsia="Calibri" w:hAnsi="Calibri" w:cs="Times New Roman"/>
      <w:sz w:val="20"/>
      <w:szCs w:val="20"/>
      <w:lang w:val="en-US"/>
    </w:rPr>
  </w:style>
  <w:style w:type="character" w:styleId="FootnoteReference">
    <w:name w:val="footnote reference"/>
    <w:basedOn w:val="DefaultParagraphFont"/>
    <w:uiPriority w:val="99"/>
    <w:semiHidden/>
    <w:unhideWhenUsed/>
    <w:rsid w:val="00754245"/>
    <w:rPr>
      <w:vertAlign w:val="superscript"/>
    </w:rPr>
  </w:style>
  <w:style w:type="character" w:customStyle="1" w:styleId="Heading2Char">
    <w:name w:val="Heading 2 Char"/>
    <w:basedOn w:val="DefaultParagraphFont"/>
    <w:link w:val="Heading2"/>
    <w:uiPriority w:val="9"/>
    <w:rsid w:val="006F3C40"/>
  </w:style>
  <w:style w:type="paragraph" w:customStyle="1" w:styleId="ColorfulList-Accent11">
    <w:name w:val="Colorful List - Accent 11"/>
    <w:basedOn w:val="Normal"/>
    <w:link w:val="ColorfulList-Accent1Char"/>
    <w:uiPriority w:val="99"/>
    <w:rsid w:val="00754245"/>
    <w:pPr>
      <w:ind w:left="720"/>
      <w:contextualSpacing/>
    </w:pPr>
    <w:rPr>
      <w:rFonts w:ascii="Verdana" w:eastAsia="Times New Roman" w:hAnsi="Verdana" w:cs="Tahoma"/>
      <w:lang w:val="en-AU"/>
    </w:rPr>
  </w:style>
  <w:style w:type="paragraph" w:customStyle="1" w:styleId="Style1">
    <w:name w:val="Style1"/>
    <w:basedOn w:val="Normal"/>
    <w:link w:val="Style1Char"/>
    <w:rsid w:val="00754245"/>
    <w:pPr>
      <w:numPr>
        <w:numId w:val="1"/>
      </w:numPr>
    </w:pPr>
    <w:rPr>
      <w:rFonts w:ascii="Verdana" w:eastAsia="Times New Roman" w:hAnsi="Verdana" w:cs="Tahoma"/>
      <w:lang w:val="en-AU"/>
    </w:rPr>
  </w:style>
  <w:style w:type="character" w:customStyle="1" w:styleId="Style1Char">
    <w:name w:val="Style1 Char"/>
    <w:basedOn w:val="DefaultParagraphFont"/>
    <w:link w:val="Style1"/>
    <w:rsid w:val="00754245"/>
    <w:rPr>
      <w:rFonts w:ascii="Verdana" w:eastAsia="Times New Roman" w:hAnsi="Verdana" w:cs="Tahoma"/>
      <w:lang w:val="en-AU"/>
    </w:rPr>
  </w:style>
  <w:style w:type="character" w:customStyle="1" w:styleId="ColorfulList-Accent1Char">
    <w:name w:val="Colorful List - Accent 1 Char"/>
    <w:basedOn w:val="DefaultParagraphFont"/>
    <w:link w:val="ColorfulList-Accent11"/>
    <w:uiPriority w:val="99"/>
    <w:rsid w:val="00754245"/>
    <w:rPr>
      <w:rFonts w:ascii="Verdana" w:eastAsia="Times New Roman" w:hAnsi="Verdana" w:cs="Tahoma"/>
      <w:lang w:bidi="en-US"/>
    </w:rPr>
  </w:style>
  <w:style w:type="paragraph" w:styleId="Header">
    <w:name w:val="header"/>
    <w:basedOn w:val="Normal"/>
    <w:link w:val="HeaderChar"/>
    <w:uiPriority w:val="99"/>
    <w:unhideWhenUsed/>
    <w:rsid w:val="007542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4245"/>
    <w:rPr>
      <w:rFonts w:ascii="Calibri" w:eastAsia="Calibri" w:hAnsi="Calibri" w:cs="Times New Roman"/>
      <w:lang w:val="en-US"/>
    </w:rPr>
  </w:style>
  <w:style w:type="paragraph" w:styleId="Footer">
    <w:name w:val="footer"/>
    <w:basedOn w:val="Normal"/>
    <w:link w:val="FooterChar"/>
    <w:uiPriority w:val="99"/>
    <w:unhideWhenUsed/>
    <w:rsid w:val="007542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4245"/>
    <w:rPr>
      <w:rFonts w:ascii="Calibri" w:eastAsia="Calibri" w:hAnsi="Calibri" w:cs="Times New Roman"/>
      <w:lang w:val="en-US"/>
    </w:rPr>
  </w:style>
  <w:style w:type="character" w:styleId="Hyperlink">
    <w:name w:val="Hyperlink"/>
    <w:basedOn w:val="DefaultParagraphFont"/>
    <w:uiPriority w:val="99"/>
    <w:unhideWhenUsed/>
    <w:rsid w:val="0066256C"/>
    <w:rPr>
      <w:color w:val="0000FF" w:themeColor="hyperlink"/>
      <w:u w:val="single"/>
    </w:rPr>
  </w:style>
  <w:style w:type="character" w:customStyle="1" w:styleId="Heading1Char">
    <w:name w:val="Heading 1 Char"/>
    <w:basedOn w:val="DefaultParagraphFont"/>
    <w:link w:val="Heading1"/>
    <w:uiPriority w:val="9"/>
    <w:rsid w:val="00995CE1"/>
    <w:rPr>
      <w:rFonts w:ascii="Verdana" w:hAnsi="Verdana"/>
      <w:b/>
      <w:lang w:val="en-GB"/>
    </w:rPr>
  </w:style>
  <w:style w:type="paragraph" w:styleId="TOCHeading">
    <w:name w:val="TOC Heading"/>
    <w:basedOn w:val="Heading1"/>
    <w:next w:val="Normal"/>
    <w:uiPriority w:val="39"/>
    <w:unhideWhenUsed/>
    <w:qFormat/>
    <w:rsid w:val="00E857A1"/>
    <w:pPr>
      <w:outlineLvl w:val="9"/>
    </w:pPr>
  </w:style>
  <w:style w:type="character" w:customStyle="1" w:styleId="Heading6Char">
    <w:name w:val="Heading 6 Char"/>
    <w:basedOn w:val="DefaultParagraphFont"/>
    <w:link w:val="Heading6"/>
    <w:uiPriority w:val="9"/>
    <w:rsid w:val="00E857A1"/>
    <w:rPr>
      <w:smallCaps/>
      <w:color w:val="C0504D" w:themeColor="accent2"/>
      <w:spacing w:val="5"/>
      <w:sz w:val="22"/>
    </w:rPr>
  </w:style>
  <w:style w:type="paragraph" w:styleId="BodyText3">
    <w:name w:val="Body Text 3"/>
    <w:basedOn w:val="Normal"/>
    <w:link w:val="BodyText3Char"/>
    <w:rsid w:val="008562F7"/>
    <w:pPr>
      <w:spacing w:after="0" w:line="240" w:lineRule="auto"/>
    </w:pPr>
    <w:rPr>
      <w:rFonts w:ascii="Verdana" w:eastAsia="Times New Roman" w:hAnsi="Verdana"/>
      <w:szCs w:val="24"/>
      <w:lang w:val="en-GB"/>
    </w:rPr>
  </w:style>
  <w:style w:type="character" w:customStyle="1" w:styleId="BodyText3Char">
    <w:name w:val="Body Text 3 Char"/>
    <w:basedOn w:val="DefaultParagraphFont"/>
    <w:link w:val="BodyText3"/>
    <w:rsid w:val="008562F7"/>
    <w:rPr>
      <w:rFonts w:ascii="Verdana" w:eastAsia="Times New Roman" w:hAnsi="Verdana" w:cs="Times New Roman"/>
      <w:sz w:val="20"/>
      <w:szCs w:val="24"/>
      <w:lang w:val="en-GB"/>
    </w:rPr>
  </w:style>
  <w:style w:type="character" w:customStyle="1" w:styleId="Heading3Char">
    <w:name w:val="Heading 3 Char"/>
    <w:basedOn w:val="DefaultParagraphFont"/>
    <w:link w:val="Heading3"/>
    <w:uiPriority w:val="9"/>
    <w:rsid w:val="00E857A1"/>
    <w:rPr>
      <w:smallCaps/>
      <w:spacing w:val="5"/>
      <w:sz w:val="24"/>
      <w:szCs w:val="24"/>
    </w:rPr>
  </w:style>
  <w:style w:type="character" w:customStyle="1" w:styleId="Heading4Char">
    <w:name w:val="Heading 4 Char"/>
    <w:basedOn w:val="DefaultParagraphFont"/>
    <w:link w:val="Heading4"/>
    <w:uiPriority w:val="9"/>
    <w:semiHidden/>
    <w:rsid w:val="00E857A1"/>
    <w:rPr>
      <w:smallCaps/>
      <w:spacing w:val="10"/>
      <w:sz w:val="22"/>
      <w:szCs w:val="22"/>
    </w:rPr>
  </w:style>
  <w:style w:type="character" w:customStyle="1" w:styleId="Heading5Char">
    <w:name w:val="Heading 5 Char"/>
    <w:basedOn w:val="DefaultParagraphFont"/>
    <w:link w:val="Heading5"/>
    <w:uiPriority w:val="9"/>
    <w:semiHidden/>
    <w:rsid w:val="00E857A1"/>
    <w:rPr>
      <w:smallCaps/>
      <w:color w:val="943634" w:themeColor="accent2" w:themeShade="BF"/>
      <w:spacing w:val="10"/>
      <w:sz w:val="22"/>
      <w:szCs w:val="26"/>
    </w:rPr>
  </w:style>
  <w:style w:type="character" w:customStyle="1" w:styleId="Heading7Char">
    <w:name w:val="Heading 7 Char"/>
    <w:basedOn w:val="DefaultParagraphFont"/>
    <w:link w:val="Heading7"/>
    <w:uiPriority w:val="9"/>
    <w:semiHidden/>
    <w:rsid w:val="00E857A1"/>
    <w:rPr>
      <w:b/>
      <w:smallCaps/>
      <w:color w:val="C0504D" w:themeColor="accent2"/>
      <w:spacing w:val="10"/>
    </w:rPr>
  </w:style>
  <w:style w:type="character" w:customStyle="1" w:styleId="Heading8Char">
    <w:name w:val="Heading 8 Char"/>
    <w:basedOn w:val="DefaultParagraphFont"/>
    <w:link w:val="Heading8"/>
    <w:uiPriority w:val="9"/>
    <w:semiHidden/>
    <w:rsid w:val="00E857A1"/>
    <w:rPr>
      <w:b/>
      <w:i/>
      <w:smallCaps/>
      <w:color w:val="943634" w:themeColor="accent2" w:themeShade="BF"/>
    </w:rPr>
  </w:style>
  <w:style w:type="character" w:customStyle="1" w:styleId="Heading9Char">
    <w:name w:val="Heading 9 Char"/>
    <w:basedOn w:val="DefaultParagraphFont"/>
    <w:link w:val="Heading9"/>
    <w:uiPriority w:val="9"/>
    <w:semiHidden/>
    <w:rsid w:val="00E857A1"/>
    <w:rPr>
      <w:b/>
      <w:i/>
      <w:smallCaps/>
      <w:color w:val="622423" w:themeColor="accent2" w:themeShade="7F"/>
    </w:rPr>
  </w:style>
  <w:style w:type="paragraph" w:styleId="Caption">
    <w:name w:val="caption"/>
    <w:basedOn w:val="Normal"/>
    <w:next w:val="Normal"/>
    <w:uiPriority w:val="35"/>
    <w:semiHidden/>
    <w:unhideWhenUsed/>
    <w:qFormat/>
    <w:rsid w:val="00E857A1"/>
    <w:rPr>
      <w:b/>
      <w:bCs/>
      <w:caps/>
      <w:sz w:val="16"/>
      <w:szCs w:val="18"/>
    </w:rPr>
  </w:style>
  <w:style w:type="paragraph" w:styleId="Title">
    <w:name w:val="Title"/>
    <w:basedOn w:val="Normal"/>
    <w:next w:val="Normal"/>
    <w:link w:val="TitleChar"/>
    <w:uiPriority w:val="10"/>
    <w:qFormat/>
    <w:rsid w:val="00E857A1"/>
    <w:pPr>
      <w:pBdr>
        <w:top w:val="single" w:sz="12" w:space="1" w:color="C0504D" w:themeColor="accent2"/>
      </w:pBdr>
      <w:spacing w:line="240" w:lineRule="auto"/>
      <w:jc w:val="right"/>
    </w:pPr>
    <w:rPr>
      <w:smallCaps/>
      <w:sz w:val="48"/>
      <w:szCs w:val="48"/>
    </w:rPr>
  </w:style>
  <w:style w:type="character" w:customStyle="1" w:styleId="TitleChar">
    <w:name w:val="Title Char"/>
    <w:basedOn w:val="DefaultParagraphFont"/>
    <w:link w:val="Title"/>
    <w:uiPriority w:val="10"/>
    <w:rsid w:val="00E857A1"/>
    <w:rPr>
      <w:smallCaps/>
      <w:sz w:val="48"/>
      <w:szCs w:val="48"/>
    </w:rPr>
  </w:style>
  <w:style w:type="paragraph" w:styleId="Subtitle">
    <w:name w:val="Subtitle"/>
    <w:basedOn w:val="Normal"/>
    <w:next w:val="Normal"/>
    <w:link w:val="SubtitleChar"/>
    <w:uiPriority w:val="11"/>
    <w:qFormat/>
    <w:rsid w:val="00E857A1"/>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E857A1"/>
    <w:rPr>
      <w:rFonts w:asciiTheme="majorHAnsi" w:eastAsiaTheme="majorEastAsia" w:hAnsiTheme="majorHAnsi" w:cstheme="majorBidi"/>
      <w:szCs w:val="22"/>
    </w:rPr>
  </w:style>
  <w:style w:type="character" w:styleId="Strong">
    <w:name w:val="Strong"/>
    <w:uiPriority w:val="22"/>
    <w:qFormat/>
    <w:rsid w:val="00E857A1"/>
    <w:rPr>
      <w:b/>
      <w:color w:val="C0504D" w:themeColor="accent2"/>
    </w:rPr>
  </w:style>
  <w:style w:type="character" w:styleId="Emphasis">
    <w:name w:val="Emphasis"/>
    <w:uiPriority w:val="20"/>
    <w:qFormat/>
    <w:rsid w:val="00E857A1"/>
    <w:rPr>
      <w:b/>
      <w:i/>
      <w:spacing w:val="10"/>
    </w:rPr>
  </w:style>
  <w:style w:type="paragraph" w:styleId="NoSpacing">
    <w:name w:val="No Spacing"/>
    <w:basedOn w:val="Normal"/>
    <w:link w:val="NoSpacingChar"/>
    <w:uiPriority w:val="1"/>
    <w:qFormat/>
    <w:rsid w:val="00E857A1"/>
    <w:pPr>
      <w:spacing w:after="0" w:line="240" w:lineRule="auto"/>
    </w:pPr>
  </w:style>
  <w:style w:type="character" w:customStyle="1" w:styleId="NoSpacingChar">
    <w:name w:val="No Spacing Char"/>
    <w:basedOn w:val="DefaultParagraphFont"/>
    <w:link w:val="NoSpacing"/>
    <w:uiPriority w:val="1"/>
    <w:rsid w:val="00E857A1"/>
  </w:style>
  <w:style w:type="paragraph" w:styleId="Quote">
    <w:name w:val="Quote"/>
    <w:basedOn w:val="Normal"/>
    <w:next w:val="Normal"/>
    <w:link w:val="QuoteChar"/>
    <w:uiPriority w:val="29"/>
    <w:qFormat/>
    <w:rsid w:val="00E857A1"/>
    <w:rPr>
      <w:i/>
    </w:rPr>
  </w:style>
  <w:style w:type="character" w:customStyle="1" w:styleId="QuoteChar">
    <w:name w:val="Quote Char"/>
    <w:basedOn w:val="DefaultParagraphFont"/>
    <w:link w:val="Quote"/>
    <w:uiPriority w:val="29"/>
    <w:rsid w:val="00E857A1"/>
    <w:rPr>
      <w:i/>
    </w:rPr>
  </w:style>
  <w:style w:type="paragraph" w:styleId="IntenseQuote">
    <w:name w:val="Intense Quote"/>
    <w:basedOn w:val="Normal"/>
    <w:next w:val="Normal"/>
    <w:link w:val="IntenseQuoteChar"/>
    <w:uiPriority w:val="30"/>
    <w:qFormat/>
    <w:rsid w:val="00E857A1"/>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E857A1"/>
    <w:rPr>
      <w:b/>
      <w:i/>
      <w:color w:val="FFFFFF" w:themeColor="background1"/>
      <w:shd w:val="clear" w:color="auto" w:fill="C0504D" w:themeFill="accent2"/>
    </w:rPr>
  </w:style>
  <w:style w:type="character" w:styleId="SubtleEmphasis">
    <w:name w:val="Subtle Emphasis"/>
    <w:uiPriority w:val="19"/>
    <w:qFormat/>
    <w:rsid w:val="00E857A1"/>
    <w:rPr>
      <w:i/>
    </w:rPr>
  </w:style>
  <w:style w:type="character" w:styleId="IntenseEmphasis">
    <w:name w:val="Intense Emphasis"/>
    <w:uiPriority w:val="21"/>
    <w:qFormat/>
    <w:rsid w:val="00E857A1"/>
    <w:rPr>
      <w:b/>
      <w:i/>
      <w:color w:val="C0504D" w:themeColor="accent2"/>
      <w:spacing w:val="10"/>
    </w:rPr>
  </w:style>
  <w:style w:type="character" w:styleId="SubtleReference">
    <w:name w:val="Subtle Reference"/>
    <w:uiPriority w:val="31"/>
    <w:qFormat/>
    <w:rsid w:val="00E857A1"/>
    <w:rPr>
      <w:b/>
    </w:rPr>
  </w:style>
  <w:style w:type="character" w:styleId="IntenseReference">
    <w:name w:val="Intense Reference"/>
    <w:uiPriority w:val="32"/>
    <w:qFormat/>
    <w:rsid w:val="00E857A1"/>
    <w:rPr>
      <w:b/>
      <w:bCs/>
      <w:smallCaps/>
      <w:spacing w:val="5"/>
      <w:sz w:val="22"/>
      <w:szCs w:val="22"/>
      <w:u w:val="single"/>
    </w:rPr>
  </w:style>
  <w:style w:type="character" w:styleId="BookTitle">
    <w:name w:val="Book Title"/>
    <w:uiPriority w:val="33"/>
    <w:qFormat/>
    <w:rsid w:val="00E857A1"/>
    <w:rPr>
      <w:rFonts w:asciiTheme="majorHAnsi" w:eastAsiaTheme="majorEastAsia" w:hAnsiTheme="majorHAnsi" w:cstheme="majorBidi"/>
      <w:i/>
      <w:iCs/>
      <w:sz w:val="20"/>
      <w:szCs w:val="20"/>
    </w:rPr>
  </w:style>
  <w:style w:type="paragraph" w:styleId="TOC1">
    <w:name w:val="toc 1"/>
    <w:basedOn w:val="Normal"/>
    <w:next w:val="Normal"/>
    <w:autoRedefine/>
    <w:uiPriority w:val="39"/>
    <w:unhideWhenUsed/>
    <w:rsid w:val="00A76C0D"/>
    <w:pPr>
      <w:spacing w:after="100"/>
    </w:pPr>
  </w:style>
  <w:style w:type="paragraph" w:styleId="TOC2">
    <w:name w:val="toc 2"/>
    <w:basedOn w:val="Normal"/>
    <w:next w:val="Normal"/>
    <w:autoRedefine/>
    <w:uiPriority w:val="39"/>
    <w:unhideWhenUsed/>
    <w:rsid w:val="00A76C0D"/>
    <w:pPr>
      <w:spacing w:after="100"/>
      <w:ind w:left="200"/>
    </w:pPr>
  </w:style>
  <w:style w:type="character" w:styleId="FollowedHyperlink">
    <w:name w:val="FollowedHyperlink"/>
    <w:basedOn w:val="DefaultParagraphFont"/>
    <w:uiPriority w:val="99"/>
    <w:semiHidden/>
    <w:unhideWhenUsed/>
    <w:rsid w:val="00F72B26"/>
    <w:rPr>
      <w:color w:val="800080" w:themeColor="followedHyperlink"/>
      <w:u w:val="single"/>
    </w:rPr>
  </w:style>
  <w:style w:type="paragraph" w:styleId="TOC3">
    <w:name w:val="toc 3"/>
    <w:basedOn w:val="Normal"/>
    <w:next w:val="Normal"/>
    <w:autoRedefine/>
    <w:uiPriority w:val="39"/>
    <w:unhideWhenUsed/>
    <w:rsid w:val="00BC3B5D"/>
    <w:pPr>
      <w:spacing w:after="100"/>
      <w:ind w:left="400"/>
    </w:pPr>
  </w:style>
  <w:style w:type="character" w:customStyle="1" w:styleId="ListParagraphChar">
    <w:name w:val="List Paragraph Char"/>
    <w:aliases w:val="Bullit Char"/>
    <w:link w:val="ListParagraph"/>
    <w:uiPriority w:val="34"/>
    <w:locked/>
    <w:rsid w:val="00AA547C"/>
  </w:style>
  <w:style w:type="paragraph" w:styleId="NormalWeb">
    <w:name w:val="Normal (Web)"/>
    <w:basedOn w:val="Normal"/>
    <w:uiPriority w:val="99"/>
    <w:semiHidden/>
    <w:unhideWhenUsed/>
    <w:rsid w:val="00F142EC"/>
    <w:pPr>
      <w:spacing w:before="100" w:beforeAutospacing="1" w:after="100" w:afterAutospacing="1" w:line="240" w:lineRule="auto"/>
      <w:jc w:val="left"/>
    </w:pPr>
    <w:rPr>
      <w:rFonts w:ascii="Times New Roman" w:eastAsia="Times New Roman" w:hAnsi="Times New Roman" w:cs="Times New Roman"/>
      <w:sz w:val="24"/>
      <w:szCs w:val="24"/>
      <w:lang w:bidi="ar-SA"/>
    </w:rPr>
  </w:style>
  <w:style w:type="paragraph" w:styleId="Revision">
    <w:name w:val="Revision"/>
    <w:hidden/>
    <w:uiPriority w:val="99"/>
    <w:semiHidden/>
    <w:rsid w:val="000E6ACD"/>
    <w:pPr>
      <w:spacing w:after="0" w:line="240" w:lineRule="auto"/>
      <w:jc w:val="left"/>
    </w:pPr>
  </w:style>
  <w:style w:type="character" w:customStyle="1" w:styleId="viiyi">
    <w:name w:val="viiyi"/>
    <w:basedOn w:val="DefaultParagraphFont"/>
    <w:rsid w:val="00FF032C"/>
  </w:style>
  <w:style w:type="character" w:customStyle="1" w:styleId="jlqj4b">
    <w:name w:val="jlqj4b"/>
    <w:basedOn w:val="DefaultParagraphFont"/>
    <w:rsid w:val="00FF032C"/>
  </w:style>
  <w:style w:type="table" w:customStyle="1" w:styleId="TableNormal1">
    <w:name w:val="Table Normal1"/>
    <w:uiPriority w:val="2"/>
    <w:semiHidden/>
    <w:unhideWhenUsed/>
    <w:qFormat/>
    <w:rsid w:val="001C1BE5"/>
    <w:pPr>
      <w:widowControl w:val="0"/>
      <w:spacing w:after="0" w:line="240" w:lineRule="auto"/>
      <w:jc w:val="left"/>
    </w:pPr>
    <w:rPr>
      <w:rFonts w:eastAsiaTheme="minorHAns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1C1BE5"/>
    <w:pPr>
      <w:widowControl w:val="0"/>
      <w:spacing w:after="0" w:line="240" w:lineRule="auto"/>
      <w:jc w:val="left"/>
    </w:pPr>
    <w:rPr>
      <w:rFonts w:eastAsiaTheme="minorHAnsi"/>
      <w:sz w:val="22"/>
      <w:szCs w:val="22"/>
      <w:lang w:val="en-GB" w:bidi="ar-SA"/>
    </w:rPr>
  </w:style>
  <w:style w:type="character" w:styleId="Mention">
    <w:name w:val="Mention"/>
    <w:basedOn w:val="DefaultParagraphFont"/>
    <w:uiPriority w:val="99"/>
    <w:unhideWhenUsed/>
    <w:rsid w:val="00551AF9"/>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441260">
      <w:bodyDiv w:val="1"/>
      <w:marLeft w:val="0"/>
      <w:marRight w:val="0"/>
      <w:marTop w:val="0"/>
      <w:marBottom w:val="0"/>
      <w:divBdr>
        <w:top w:val="none" w:sz="0" w:space="0" w:color="auto"/>
        <w:left w:val="none" w:sz="0" w:space="0" w:color="auto"/>
        <w:bottom w:val="none" w:sz="0" w:space="0" w:color="auto"/>
        <w:right w:val="none" w:sz="0" w:space="0" w:color="auto"/>
      </w:divBdr>
    </w:div>
    <w:div w:id="442195481">
      <w:bodyDiv w:val="1"/>
      <w:marLeft w:val="0"/>
      <w:marRight w:val="0"/>
      <w:marTop w:val="0"/>
      <w:marBottom w:val="0"/>
      <w:divBdr>
        <w:top w:val="none" w:sz="0" w:space="0" w:color="auto"/>
        <w:left w:val="none" w:sz="0" w:space="0" w:color="auto"/>
        <w:bottom w:val="none" w:sz="0" w:space="0" w:color="auto"/>
        <w:right w:val="none" w:sz="0" w:space="0" w:color="auto"/>
      </w:divBdr>
    </w:div>
    <w:div w:id="937754947">
      <w:bodyDiv w:val="1"/>
      <w:marLeft w:val="0"/>
      <w:marRight w:val="0"/>
      <w:marTop w:val="0"/>
      <w:marBottom w:val="0"/>
      <w:divBdr>
        <w:top w:val="none" w:sz="0" w:space="0" w:color="auto"/>
        <w:left w:val="none" w:sz="0" w:space="0" w:color="auto"/>
        <w:bottom w:val="none" w:sz="0" w:space="0" w:color="auto"/>
        <w:right w:val="none" w:sz="0" w:space="0" w:color="auto"/>
      </w:divBdr>
      <w:divsChild>
        <w:div w:id="122969149">
          <w:marLeft w:val="1905"/>
          <w:marRight w:val="0"/>
          <w:marTop w:val="0"/>
          <w:marBottom w:val="0"/>
          <w:divBdr>
            <w:top w:val="none" w:sz="0" w:space="0" w:color="auto"/>
            <w:left w:val="none" w:sz="0" w:space="0" w:color="auto"/>
            <w:bottom w:val="none" w:sz="0" w:space="0" w:color="auto"/>
            <w:right w:val="none" w:sz="0" w:space="0" w:color="auto"/>
          </w:divBdr>
        </w:div>
        <w:div w:id="196312275">
          <w:marLeft w:val="1440"/>
          <w:marRight w:val="0"/>
          <w:marTop w:val="0"/>
          <w:marBottom w:val="0"/>
          <w:divBdr>
            <w:top w:val="none" w:sz="0" w:space="0" w:color="auto"/>
            <w:left w:val="none" w:sz="0" w:space="0" w:color="auto"/>
            <w:bottom w:val="none" w:sz="0" w:space="0" w:color="auto"/>
            <w:right w:val="none" w:sz="0" w:space="0" w:color="auto"/>
          </w:divBdr>
        </w:div>
        <w:div w:id="283197638">
          <w:marLeft w:val="1005"/>
          <w:marRight w:val="0"/>
          <w:marTop w:val="0"/>
          <w:marBottom w:val="0"/>
          <w:divBdr>
            <w:top w:val="none" w:sz="0" w:space="0" w:color="auto"/>
            <w:left w:val="none" w:sz="0" w:space="0" w:color="auto"/>
            <w:bottom w:val="none" w:sz="0" w:space="0" w:color="auto"/>
            <w:right w:val="none" w:sz="0" w:space="0" w:color="auto"/>
          </w:divBdr>
        </w:div>
        <w:div w:id="389811734">
          <w:marLeft w:val="1005"/>
          <w:marRight w:val="0"/>
          <w:marTop w:val="0"/>
          <w:marBottom w:val="0"/>
          <w:divBdr>
            <w:top w:val="none" w:sz="0" w:space="0" w:color="auto"/>
            <w:left w:val="none" w:sz="0" w:space="0" w:color="auto"/>
            <w:bottom w:val="none" w:sz="0" w:space="0" w:color="auto"/>
            <w:right w:val="none" w:sz="0" w:space="0" w:color="auto"/>
          </w:divBdr>
        </w:div>
        <w:div w:id="651642161">
          <w:marLeft w:val="1905"/>
          <w:marRight w:val="0"/>
          <w:marTop w:val="0"/>
          <w:marBottom w:val="0"/>
          <w:divBdr>
            <w:top w:val="none" w:sz="0" w:space="0" w:color="auto"/>
            <w:left w:val="none" w:sz="0" w:space="0" w:color="auto"/>
            <w:bottom w:val="none" w:sz="0" w:space="0" w:color="auto"/>
            <w:right w:val="none" w:sz="0" w:space="0" w:color="auto"/>
          </w:divBdr>
        </w:div>
        <w:div w:id="722605482">
          <w:marLeft w:val="0"/>
          <w:marRight w:val="0"/>
          <w:marTop w:val="0"/>
          <w:marBottom w:val="0"/>
          <w:divBdr>
            <w:top w:val="none" w:sz="0" w:space="0" w:color="auto"/>
            <w:left w:val="none" w:sz="0" w:space="0" w:color="auto"/>
            <w:bottom w:val="none" w:sz="0" w:space="0" w:color="auto"/>
            <w:right w:val="none" w:sz="0" w:space="0" w:color="auto"/>
          </w:divBdr>
        </w:div>
        <w:div w:id="800002672">
          <w:marLeft w:val="0"/>
          <w:marRight w:val="0"/>
          <w:marTop w:val="0"/>
          <w:marBottom w:val="0"/>
          <w:divBdr>
            <w:top w:val="none" w:sz="0" w:space="0" w:color="auto"/>
            <w:left w:val="none" w:sz="0" w:space="0" w:color="auto"/>
            <w:bottom w:val="none" w:sz="0" w:space="0" w:color="auto"/>
            <w:right w:val="none" w:sz="0" w:space="0" w:color="auto"/>
          </w:divBdr>
        </w:div>
        <w:div w:id="1347710359">
          <w:marLeft w:val="1440"/>
          <w:marRight w:val="0"/>
          <w:marTop w:val="0"/>
          <w:marBottom w:val="0"/>
          <w:divBdr>
            <w:top w:val="none" w:sz="0" w:space="0" w:color="auto"/>
            <w:left w:val="none" w:sz="0" w:space="0" w:color="auto"/>
            <w:bottom w:val="none" w:sz="0" w:space="0" w:color="auto"/>
            <w:right w:val="none" w:sz="0" w:space="0" w:color="auto"/>
          </w:divBdr>
        </w:div>
        <w:div w:id="1456950513">
          <w:marLeft w:val="0"/>
          <w:marRight w:val="0"/>
          <w:marTop w:val="0"/>
          <w:marBottom w:val="0"/>
          <w:divBdr>
            <w:top w:val="none" w:sz="0" w:space="0" w:color="auto"/>
            <w:left w:val="none" w:sz="0" w:space="0" w:color="auto"/>
            <w:bottom w:val="none" w:sz="0" w:space="0" w:color="auto"/>
            <w:right w:val="none" w:sz="0" w:space="0" w:color="auto"/>
          </w:divBdr>
        </w:div>
        <w:div w:id="1535774595">
          <w:marLeft w:val="0"/>
          <w:marRight w:val="0"/>
          <w:marTop w:val="0"/>
          <w:marBottom w:val="0"/>
          <w:divBdr>
            <w:top w:val="none" w:sz="0" w:space="0" w:color="auto"/>
            <w:left w:val="none" w:sz="0" w:space="0" w:color="auto"/>
            <w:bottom w:val="none" w:sz="0" w:space="0" w:color="auto"/>
            <w:right w:val="none" w:sz="0" w:space="0" w:color="auto"/>
          </w:divBdr>
        </w:div>
        <w:div w:id="1718581193">
          <w:marLeft w:val="0"/>
          <w:marRight w:val="0"/>
          <w:marTop w:val="0"/>
          <w:marBottom w:val="0"/>
          <w:divBdr>
            <w:top w:val="none" w:sz="0" w:space="0" w:color="auto"/>
            <w:left w:val="none" w:sz="0" w:space="0" w:color="auto"/>
            <w:bottom w:val="none" w:sz="0" w:space="0" w:color="auto"/>
            <w:right w:val="none" w:sz="0" w:space="0" w:color="auto"/>
          </w:divBdr>
        </w:div>
        <w:div w:id="2045474584">
          <w:marLeft w:val="1440"/>
          <w:marRight w:val="0"/>
          <w:marTop w:val="0"/>
          <w:marBottom w:val="0"/>
          <w:divBdr>
            <w:top w:val="none" w:sz="0" w:space="0" w:color="auto"/>
            <w:left w:val="none" w:sz="0" w:space="0" w:color="auto"/>
            <w:bottom w:val="none" w:sz="0" w:space="0" w:color="auto"/>
            <w:right w:val="none" w:sz="0" w:space="0" w:color="auto"/>
          </w:divBdr>
        </w:div>
      </w:divsChild>
    </w:div>
    <w:div w:id="1003507827">
      <w:bodyDiv w:val="1"/>
      <w:marLeft w:val="0"/>
      <w:marRight w:val="0"/>
      <w:marTop w:val="0"/>
      <w:marBottom w:val="0"/>
      <w:divBdr>
        <w:top w:val="none" w:sz="0" w:space="0" w:color="auto"/>
        <w:left w:val="none" w:sz="0" w:space="0" w:color="auto"/>
        <w:bottom w:val="none" w:sz="0" w:space="0" w:color="auto"/>
        <w:right w:val="none" w:sz="0" w:space="0" w:color="auto"/>
      </w:divBdr>
    </w:div>
    <w:div w:id="2015567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rocurement.nairobi@cbm.org"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E65EBC7B-08CE-4B1E-A06D-3E32D658F94E}">
    <t:Anchor>
      <t:Comment id="948463720"/>
    </t:Anchor>
    <t:History>
      <t:Event id="{64EC0625-9D93-4E9C-A3E4-0D150AE3E4F1}" time="2024-05-29T07:58:14.567Z">
        <t:Attribution userId="S::elsbeth.tolu@cbm.org::491dc5f4-10d8-4cc6-9a48-69be00a36735" userProvider="AD" userName="Elsbeth Tolu"/>
        <t:Anchor>
          <t:Comment id="1463379974"/>
        </t:Anchor>
        <t:Create/>
      </t:Event>
      <t:Event id="{63102266-075E-45C3-864C-779D53D66E40}" time="2024-05-29T07:58:14.567Z">
        <t:Attribution userId="S::elsbeth.tolu@cbm.org::491dc5f4-10d8-4cc6-9a48-69be00a36735" userProvider="AD" userName="Elsbeth Tolu"/>
        <t:Anchor>
          <t:Comment id="1463379974"/>
        </t:Anchor>
        <t:Assign userId="S::Slinganiso.Homela@cbm.org::a2fb494a-9d07-4406-b78d-9f7b680481cd" userProvider="AD" userName="Homela, Slinganiso"/>
      </t:Event>
      <t:Event id="{45A82901-433C-4BF0-9701-EDCA5AD4AABC}" time="2024-05-29T07:58:14.567Z">
        <t:Attribution userId="S::elsbeth.tolu@cbm.org::491dc5f4-10d8-4cc6-9a48-69be00a36735" userProvider="AD" userName="Elsbeth Tolu"/>
        <t:Anchor>
          <t:Comment id="1463379974"/>
        </t:Anchor>
        <t:SetTitle title="@Homela, Slinganiso please align all result area descriptions with the idea"/>
      </t:Event>
      <t:Event id="{86440EFB-493E-4B67-B306-83771E98ECCC}" time="2024-05-29T08:56:48.54Z">
        <t:Attribution userId="S::elsbeth.tolu@cbm.org::491dc5f4-10d8-4cc6-9a48-69be00a36735" userProvider="AD" userName="Elsbeth Tolu"/>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B702266FD489478555C5AE239A2430" ma:contentTypeVersion="15" ma:contentTypeDescription="Create a new document." ma:contentTypeScope="" ma:versionID="2cefa84b54a0e7a80d82dd4e433f5c2f">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7802898184a223568aef5f073e8e23bb"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E651BA-8DF4-4619-BD9C-E1925F787B36}"/>
</file>

<file path=customXml/itemProps2.xml><?xml version="1.0" encoding="utf-8"?>
<ds:datastoreItem xmlns:ds="http://schemas.openxmlformats.org/officeDocument/2006/customXml" ds:itemID="{6E42A33D-FEDF-4FBD-B07A-2EE991EC6768}">
  <ds:schemaRefs>
    <ds:schemaRef ds:uri="http://schemas.microsoft.com/office/2006/documentManagement/types"/>
    <ds:schemaRef ds:uri="http://schemas.openxmlformats.org/package/2006/metadata/core-properties"/>
    <ds:schemaRef ds:uri="http://schemas.microsoft.com/office/2006/metadata/properties"/>
    <ds:schemaRef ds:uri="http://schemas.microsoft.com/office/infopath/2007/PartnerControls"/>
    <ds:schemaRef ds:uri="http://www.w3.org/XML/1998/namespace"/>
    <ds:schemaRef ds:uri="http://purl.org/dc/terms/"/>
    <ds:schemaRef ds:uri="f1e736c5-95ad-4650-bf48-08c723b4bc6c"/>
    <ds:schemaRef ds:uri="http://purl.org/dc/dcmitype/"/>
    <ds:schemaRef ds:uri="http://purl.org/dc/elements/1.1/"/>
    <ds:schemaRef ds:uri="1a59ee97-d73a-4240-a3e1-5e228cd95571"/>
  </ds:schemaRefs>
</ds:datastoreItem>
</file>

<file path=customXml/itemProps3.xml><?xml version="1.0" encoding="utf-8"?>
<ds:datastoreItem xmlns:ds="http://schemas.openxmlformats.org/officeDocument/2006/customXml" ds:itemID="{D421479D-3052-4EFA-BFD6-0EF73A2AAA8B}">
  <ds:schemaRefs>
    <ds:schemaRef ds:uri="http://schemas.openxmlformats.org/officeDocument/2006/bibliography"/>
  </ds:schemaRefs>
</ds:datastoreItem>
</file>

<file path=customXml/itemProps4.xml><?xml version="1.0" encoding="utf-8"?>
<ds:datastoreItem xmlns:ds="http://schemas.openxmlformats.org/officeDocument/2006/customXml" ds:itemID="{8F4484FB-1E57-4185-8BBC-57A9C8EBB7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3401</Words>
  <Characters>20490</Characters>
  <Application>Microsoft Office Word</Application>
  <DocSecurity>0</DocSecurity>
  <Lines>170</Lines>
  <Paragraphs>47</Paragraphs>
  <ScaleCrop>false</ScaleCrop>
  <Company>CBM Australia</Company>
  <LinksUpToDate>false</LinksUpToDate>
  <CharactersWithSpaces>23844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CBM Evaluation TOR template incl example questions</dc:title>
  <dc:subject/>
  <dc:creator>cgaskill</dc:creator>
  <cp:keywords/>
  <cp:lastModifiedBy>Korir, Maureen</cp:lastModifiedBy>
  <cp:revision>2</cp:revision>
  <cp:lastPrinted>2017-12-14T18:52:00Z</cp:lastPrinted>
  <dcterms:created xsi:type="dcterms:W3CDTF">2025-08-18T11:11:00Z</dcterms:created>
  <dcterms:modified xsi:type="dcterms:W3CDTF">2025-08-18T11:11:00Z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0x01010081B702266FD489478555C5AE239A2430</vt:lpwstr>
  </property>
  <property fmtid="{D5CDD505-2E9C-101B-9397-08002B2CF9AE}" pid="3" name="bd5c390429e34b4093af4681c6cdb001">
    <vt:lpwstr>English|aa468ece-d1f8-41a8-a93f-3780e4c16661</vt:lpwstr>
  </property>
  <property fmtid="{D5CDD505-2E9C-101B-9397-08002B2CF9AE}" pid="4" name="n7cc5a46288d455f83142cf2528c11bc">
    <vt:lpwstr/>
  </property>
  <property fmtid="{D5CDD505-2E9C-101B-9397-08002B2CF9AE}" pid="5" name="CPDocumentType">
    <vt:lpwstr>175;#Template|e455a847-a2e7-47bd-ab7f-f842932c6332</vt:lpwstr>
  </property>
  <property fmtid="{D5CDD505-2E9C-101B-9397-08002B2CF9AE}" pid="6" name="l518c83476364be49c923958c5935227">
    <vt:lpwstr>Research, Evaluation, Learning|05da4cc4-c5f2-4213-8fee-c64b7b74abf0</vt:lpwstr>
  </property>
  <property fmtid="{D5CDD505-2E9C-101B-9397-08002B2CF9AE}" pid="7" name="CPCBMLocations">
    <vt:lpwstr/>
  </property>
  <property fmtid="{D5CDD505-2E9C-101B-9397-08002B2CF9AE}" pid="8" name="CPDocumentKnowledgeTiers">
    <vt:lpwstr/>
  </property>
  <property fmtid="{D5CDD505-2E9C-101B-9397-08002B2CF9AE}" pid="9" name="n7cc5a46288d455f83142cf2528c11ba">
    <vt:lpwstr/>
  </property>
  <property fmtid="{D5CDD505-2E9C-101B-9397-08002B2CF9AE}" pid="10" name="Language-CBM">
    <vt:lpwstr>229;#English|aa468ece-d1f8-41a8-a93f-3780e4c16661</vt:lpwstr>
  </property>
  <property fmtid="{D5CDD505-2E9C-101B-9397-08002B2CF9AE}" pid="11" name="CPCBMLocationsTaxHTField">
    <vt:lpwstr/>
  </property>
  <property fmtid="{D5CDD505-2E9C-101B-9397-08002B2CF9AE}" pid="12" name="CPTopics">
    <vt:lpwstr>150;#Research, Evaluation, Learning|05da4cc4-c5f2-4213-8fee-c64b7b74abf0</vt:lpwstr>
  </property>
  <property fmtid="{D5CDD505-2E9C-101B-9397-08002B2CF9AE}" pid="13" name="n7cc5a46288d455f83142cf2528c11bb">
    <vt:lpwstr>Template|e455a847-a2e7-47bd-ab7f-f842932c6332</vt:lpwstr>
  </property>
  <property fmtid="{D5CDD505-2E9C-101B-9397-08002B2CF9AE}" pid="14" name="CPDocumentKnowledgeTiersTaxHTField">
    <vt:lpwstr/>
  </property>
  <property fmtid="{D5CDD505-2E9C-101B-9397-08002B2CF9AE}" pid="15" name="CPDocumentSubject">
    <vt:lpwstr/>
  </property>
  <property fmtid="{D5CDD505-2E9C-101B-9397-08002B2CF9AE}" pid="16" name="CPDepartment">
    <vt:lpwstr/>
  </property>
  <property fmtid="{D5CDD505-2E9C-101B-9397-08002B2CF9AE}" pid="17" name="CPCBMInitiativesTaxHTField">
    <vt:lpwstr>Global Programmes|56da3fbf-7bc0-4866-9b95-c4a4b9cb0c01</vt:lpwstr>
  </property>
  <property fmtid="{D5CDD505-2E9C-101B-9397-08002B2CF9AE}" pid="18" name="CPCBMInitiatives">
    <vt:lpwstr>61;#Global Programmes|56da3fbf-7bc0-4866-9b95-c4a4b9cb0c01</vt:lpwstr>
  </property>
  <property fmtid="{D5CDD505-2E9C-101B-9397-08002B2CF9AE}" pid="19" name="MediaServiceImageTags">
    <vt:lpwstr/>
  </property>
  <property fmtid="{D5CDD505-2E9C-101B-9397-08002B2CF9AE}" pid="20" name="NGOOnlineKeywords">
    <vt:lpwstr/>
  </property>
  <property fmtid="{D5CDD505-2E9C-101B-9397-08002B2CF9AE}" pid="21" name="NGOOnlineDocumentType">
    <vt:lpwstr/>
  </property>
  <property fmtid="{D5CDD505-2E9C-101B-9397-08002B2CF9AE}" pid="22" name="p75d8c1866154d169f9787e2f8ad3758">
    <vt:lpwstr/>
  </property>
  <property fmtid="{D5CDD505-2E9C-101B-9397-08002B2CF9AE}" pid="23" name="NGOOnlinePriorityGroup">
    <vt:lpwstr/>
  </property>
  <property fmtid="{D5CDD505-2E9C-101B-9397-08002B2CF9AE}" pid="24" name="GrammarlyDocumentId">
    <vt:lpwstr>26a84a462eac45f782376c6130f6a5a0e0c36d5894891e59999b09f7cdd12fe2</vt:lpwstr>
  </property>
  <property fmtid="{D5CDD505-2E9C-101B-9397-08002B2CF9AE}" pid="25" name="NGOOnlineDocumentOwner">
    <vt:lpwstr/>
  </property>
  <property fmtid="{D5CDD505-2E9C-101B-9397-08002B2CF9AE}" pid="26" name="xd_ProgID">
    <vt:lpwstr/>
  </property>
  <property fmtid="{D5CDD505-2E9C-101B-9397-08002B2CF9AE}" pid="27" name="ComplianceAssetId">
    <vt:lpwstr/>
  </property>
  <property fmtid="{D5CDD505-2E9C-101B-9397-08002B2CF9AE}" pid="28" name="TemplateUrl">
    <vt:lpwstr/>
  </property>
  <property fmtid="{D5CDD505-2E9C-101B-9397-08002B2CF9AE}" pid="29" name="_ExtendedDescription">
    <vt:lpwstr/>
  </property>
  <property fmtid="{D5CDD505-2E9C-101B-9397-08002B2CF9AE}" pid="30" name="URL">
    <vt:lpwstr/>
  </property>
  <property fmtid="{D5CDD505-2E9C-101B-9397-08002B2CF9AE}" pid="31" name="xd_Signature">
    <vt:bool>false</vt:bool>
  </property>
  <property fmtid="{D5CDD505-2E9C-101B-9397-08002B2CF9AE}" pid="32" name="TriggerFlowInfo">
    <vt:lpwstr/>
  </property>
</Properties>
</file>